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995D" w14:textId="77777777" w:rsidR="006D5A5D" w:rsidRDefault="006D5A5D" w:rsidP="006D5A5D">
      <w:pPr>
        <w:pStyle w:val="Titre"/>
        <w:jc w:val="center"/>
      </w:pPr>
      <w:r>
        <w:t xml:space="preserve">Charte d'utilisation des ressources informatiques de </w:t>
      </w:r>
      <w:r>
        <w:rPr>
          <w:i/>
          <w:iCs/>
        </w:rPr>
        <w:t>[</w:t>
      </w:r>
      <w:r w:rsidR="00077AEF" w:rsidRPr="00077AEF">
        <w:rPr>
          <w:i/>
          <w:iCs/>
          <w:color w:val="0070C0"/>
        </w:rPr>
        <w:t>Nom de la société</w:t>
      </w:r>
      <w:r>
        <w:rPr>
          <w:i/>
          <w:iCs/>
        </w:rPr>
        <w:t>]</w:t>
      </w:r>
    </w:p>
    <w:p w14:paraId="051B6C44" w14:textId="77777777" w:rsidR="00E95949" w:rsidRDefault="00786776" w:rsidP="00E95949">
      <w:pPr>
        <w:pStyle w:val="Sous-titre"/>
        <w:spacing w:after="0"/>
        <w:jc w:val="center"/>
      </w:pPr>
      <w:r>
        <w:t xml:space="preserve">Cette Charte graphique doit être annexée </w:t>
      </w:r>
    </w:p>
    <w:p w14:paraId="08151A43" w14:textId="77777777" w:rsidR="006D5A5D" w:rsidRDefault="00786776" w:rsidP="00E95949">
      <w:pPr>
        <w:pStyle w:val="Sous-titre"/>
        <w:jc w:val="center"/>
      </w:pPr>
      <w:proofErr w:type="gramStart"/>
      <w:r>
        <w:t>au</w:t>
      </w:r>
      <w:proofErr w:type="gramEnd"/>
      <w:r>
        <w:t xml:space="preserve"> Règlement intérieur</w:t>
      </w:r>
      <w:r w:rsidR="00E95949">
        <w:t xml:space="preserve"> de [Nom de la société]</w:t>
      </w:r>
    </w:p>
    <w:p w14:paraId="2C9D409A" w14:textId="77777777" w:rsidR="006D5A5D" w:rsidRPr="00077AEF" w:rsidRDefault="006D5A5D" w:rsidP="00077AEF">
      <w:pPr>
        <w:pStyle w:val="Default"/>
        <w:spacing w:after="240"/>
        <w:rPr>
          <w:rFonts w:asciiTheme="minorHAnsi" w:hAnsiTheme="minorHAnsi"/>
          <w:color w:val="auto"/>
          <w:sz w:val="22"/>
          <w:szCs w:val="22"/>
        </w:rPr>
      </w:pPr>
      <w:r w:rsidRPr="00077AEF">
        <w:rPr>
          <w:rFonts w:asciiTheme="minorHAnsi" w:hAnsiTheme="minorHAnsi"/>
          <w:b/>
          <w:bCs/>
          <w:color w:val="auto"/>
          <w:sz w:val="22"/>
          <w:szCs w:val="22"/>
        </w:rPr>
        <w:t xml:space="preserve">INTRODUCTION </w:t>
      </w:r>
    </w:p>
    <w:p w14:paraId="27C419A1" w14:textId="77777777" w:rsidR="006D5A5D" w:rsidRDefault="006D5A5D" w:rsidP="00077AEF">
      <w:pPr>
        <w:pStyle w:val="Default"/>
        <w:jc w:val="both"/>
        <w:rPr>
          <w:rFonts w:asciiTheme="minorHAnsi" w:hAnsiTheme="minorHAnsi"/>
          <w:color w:val="auto"/>
          <w:sz w:val="22"/>
          <w:szCs w:val="22"/>
        </w:rPr>
      </w:pPr>
      <w:r w:rsidRPr="00077AEF">
        <w:rPr>
          <w:rFonts w:asciiTheme="minorHAnsi" w:hAnsiTheme="minorHAnsi"/>
          <w:i/>
          <w:iCs/>
          <w:color w:val="auto"/>
          <w:sz w:val="22"/>
          <w:szCs w:val="22"/>
        </w:rPr>
        <w:t>[</w:t>
      </w:r>
      <w:r w:rsidR="00077AEF" w:rsidRPr="00077AEF">
        <w:rPr>
          <w:rFonts w:asciiTheme="minorHAnsi" w:hAnsiTheme="minorHAnsi"/>
          <w:i/>
          <w:iCs/>
          <w:color w:val="0070C0"/>
          <w:sz w:val="22"/>
          <w:szCs w:val="22"/>
        </w:rPr>
        <w:t>Nom de la société</w:t>
      </w:r>
      <w:r w:rsidRPr="00077AEF">
        <w:rPr>
          <w:rFonts w:asciiTheme="minorHAnsi" w:hAnsiTheme="minorHAnsi"/>
          <w:i/>
          <w:iCs/>
          <w:color w:val="auto"/>
          <w:sz w:val="22"/>
          <w:szCs w:val="22"/>
        </w:rPr>
        <w:t xml:space="preserve">] </w:t>
      </w:r>
      <w:r w:rsidRPr="00077AEF">
        <w:rPr>
          <w:rFonts w:asciiTheme="minorHAnsi" w:hAnsiTheme="minorHAnsi"/>
          <w:color w:val="auto"/>
          <w:sz w:val="22"/>
          <w:szCs w:val="22"/>
        </w:rPr>
        <w:t xml:space="preserve">met en </w:t>
      </w:r>
      <w:r w:rsidR="00B325B8" w:rsidRPr="00077AEF">
        <w:rPr>
          <w:rFonts w:asciiTheme="minorHAnsi" w:hAnsiTheme="minorHAnsi"/>
          <w:color w:val="auto"/>
          <w:sz w:val="22"/>
          <w:szCs w:val="22"/>
        </w:rPr>
        <w:t>œuvre</w:t>
      </w:r>
      <w:r w:rsidRPr="00077AEF">
        <w:rPr>
          <w:rFonts w:asciiTheme="minorHAnsi" w:hAnsiTheme="minorHAnsi"/>
          <w:color w:val="auto"/>
          <w:sz w:val="22"/>
          <w:szCs w:val="22"/>
        </w:rPr>
        <w:t xml:space="preserve"> un système d’information et de commun</w:t>
      </w:r>
      <w:r w:rsidR="00077AEF">
        <w:rPr>
          <w:rFonts w:asciiTheme="minorHAnsi" w:hAnsiTheme="minorHAnsi"/>
          <w:color w:val="auto"/>
          <w:sz w:val="22"/>
          <w:szCs w:val="22"/>
        </w:rPr>
        <w:t>ication nécessaire à l’exercice</w:t>
      </w:r>
      <w:r w:rsidRPr="00077AEF">
        <w:rPr>
          <w:rFonts w:asciiTheme="minorHAnsi" w:hAnsiTheme="minorHAnsi"/>
          <w:i/>
          <w:iCs/>
          <w:color w:val="auto"/>
          <w:sz w:val="22"/>
          <w:szCs w:val="22"/>
        </w:rPr>
        <w:t xml:space="preserve"> </w:t>
      </w:r>
      <w:r w:rsidRPr="00077AEF">
        <w:rPr>
          <w:rFonts w:asciiTheme="minorHAnsi" w:hAnsiTheme="minorHAnsi"/>
        </w:rPr>
        <w:t>de ses missions</w:t>
      </w:r>
      <w:r w:rsidR="00077AEF">
        <w:rPr>
          <w:rFonts w:asciiTheme="minorHAnsi" w:hAnsiTheme="minorHAnsi"/>
        </w:rPr>
        <w:t>.</w:t>
      </w:r>
      <w:r w:rsidRPr="00077AEF">
        <w:rPr>
          <w:rFonts w:asciiTheme="minorHAnsi" w:hAnsiTheme="minorHAnsi"/>
          <w:color w:val="auto"/>
          <w:sz w:val="22"/>
          <w:szCs w:val="22"/>
        </w:rPr>
        <w:t xml:space="preserve"> Il/Elle met ainsi à disposition de ses collaborateurs des outils informatiques, et de communication. </w:t>
      </w:r>
    </w:p>
    <w:p w14:paraId="29180C7B" w14:textId="77777777" w:rsidR="00077AEF" w:rsidRPr="00077AEF" w:rsidRDefault="00077AEF" w:rsidP="00077AEF">
      <w:pPr>
        <w:pStyle w:val="Default"/>
        <w:jc w:val="both"/>
        <w:rPr>
          <w:rFonts w:asciiTheme="minorHAnsi" w:hAnsiTheme="minorHAnsi"/>
          <w:color w:val="auto"/>
          <w:sz w:val="22"/>
          <w:szCs w:val="22"/>
        </w:rPr>
      </w:pPr>
    </w:p>
    <w:p w14:paraId="1AA3A01B" w14:textId="77777777" w:rsidR="006D5A5D" w:rsidRDefault="006D5A5D" w:rsidP="00077AEF">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La présente charte définit les conditions d’accès et les règles d’utilisation des moyens informatiques et des ressources extérieures via les outils de communication de </w:t>
      </w:r>
      <w:r w:rsidRPr="00077AEF">
        <w:rPr>
          <w:rFonts w:asciiTheme="minorHAnsi" w:hAnsiTheme="minorHAnsi"/>
          <w:i/>
          <w:iCs/>
          <w:color w:val="auto"/>
          <w:sz w:val="22"/>
          <w:szCs w:val="22"/>
        </w:rPr>
        <w:t>[</w:t>
      </w:r>
      <w:r w:rsidR="00077AEF" w:rsidRPr="00077AEF">
        <w:rPr>
          <w:rFonts w:asciiTheme="minorHAnsi" w:hAnsiTheme="minorHAnsi"/>
          <w:i/>
          <w:iCs/>
          <w:color w:val="0070C0"/>
          <w:sz w:val="22"/>
          <w:szCs w:val="22"/>
        </w:rPr>
        <w:t>Nom de la société</w:t>
      </w:r>
      <w:r w:rsidRPr="00077AEF">
        <w:rPr>
          <w:rFonts w:asciiTheme="minorHAnsi" w:hAnsiTheme="minorHAnsi"/>
          <w:i/>
          <w:iCs/>
          <w:color w:val="auto"/>
          <w:sz w:val="22"/>
          <w:szCs w:val="22"/>
        </w:rPr>
        <w:t>]</w:t>
      </w:r>
      <w:r w:rsidRPr="00077AEF">
        <w:rPr>
          <w:rFonts w:asciiTheme="minorHAnsi" w:hAnsiTheme="minorHAnsi"/>
          <w:color w:val="auto"/>
          <w:sz w:val="22"/>
          <w:szCs w:val="22"/>
        </w:rPr>
        <w:t xml:space="preserve">. Elle a également pour objet de sensibiliser les utilisateurs aux risques liés à l’utilisation de ces ressources en termes d’intégrité et de confidentialité des informations traitées. Ces risques imposent le respect de certaines règles de sécurité et de bonne conduite. L’imprudence, la négligence ou la malveillance d’un utilisateur peuvent en effet </w:t>
      </w:r>
      <w:proofErr w:type="gramStart"/>
      <w:r w:rsidRPr="00077AEF">
        <w:rPr>
          <w:rFonts w:asciiTheme="minorHAnsi" w:hAnsiTheme="minorHAnsi"/>
          <w:color w:val="auto"/>
          <w:sz w:val="22"/>
          <w:szCs w:val="22"/>
        </w:rPr>
        <w:t>avoir</w:t>
      </w:r>
      <w:proofErr w:type="gramEnd"/>
      <w:r w:rsidRPr="00077AEF">
        <w:rPr>
          <w:rFonts w:asciiTheme="minorHAnsi" w:hAnsiTheme="minorHAnsi"/>
          <w:color w:val="auto"/>
          <w:sz w:val="22"/>
          <w:szCs w:val="22"/>
        </w:rPr>
        <w:t xml:space="preserve"> des conséquences graves de nature à engager sa responsabilité civile et / ou pénale ainsi que celle de </w:t>
      </w:r>
      <w:r w:rsidRPr="00077AEF">
        <w:rPr>
          <w:rFonts w:asciiTheme="minorHAnsi" w:hAnsiTheme="minorHAnsi"/>
          <w:iCs/>
          <w:color w:val="auto"/>
          <w:sz w:val="22"/>
          <w:szCs w:val="22"/>
        </w:rPr>
        <w:t>la société</w:t>
      </w:r>
      <w:r w:rsidRPr="00077AEF">
        <w:rPr>
          <w:rFonts w:asciiTheme="minorHAnsi" w:hAnsiTheme="minorHAnsi"/>
          <w:color w:val="auto"/>
          <w:sz w:val="22"/>
          <w:szCs w:val="22"/>
        </w:rPr>
        <w:t xml:space="preserve">. </w:t>
      </w:r>
    </w:p>
    <w:p w14:paraId="1241E1FC" w14:textId="77777777" w:rsidR="00F85E16" w:rsidRDefault="00F85E16" w:rsidP="00077AEF">
      <w:pPr>
        <w:pStyle w:val="Default"/>
        <w:jc w:val="both"/>
        <w:rPr>
          <w:rFonts w:asciiTheme="minorHAnsi" w:hAnsiTheme="minorHAnsi"/>
          <w:color w:val="auto"/>
          <w:sz w:val="22"/>
          <w:szCs w:val="22"/>
        </w:rPr>
      </w:pPr>
    </w:p>
    <w:p w14:paraId="0487408A" w14:textId="77777777" w:rsidR="00F85E16" w:rsidRDefault="00F85E16" w:rsidP="00077AEF">
      <w:pPr>
        <w:pStyle w:val="Default"/>
        <w:jc w:val="both"/>
        <w:rPr>
          <w:rFonts w:asciiTheme="minorHAnsi" w:hAnsiTheme="minorHAnsi"/>
          <w:color w:val="auto"/>
          <w:sz w:val="22"/>
          <w:szCs w:val="22"/>
        </w:rPr>
      </w:pPr>
      <w:r>
        <w:rPr>
          <w:rFonts w:asciiTheme="minorHAnsi" w:hAnsiTheme="minorHAnsi"/>
          <w:color w:val="auto"/>
          <w:sz w:val="22"/>
          <w:szCs w:val="22"/>
        </w:rPr>
        <w:t>Cette Charte informatique comporte deux annexes :</w:t>
      </w:r>
    </w:p>
    <w:p w14:paraId="53C3A641" w14:textId="77777777" w:rsidR="00F85E16" w:rsidRDefault="00F85E16" w:rsidP="00F85E16">
      <w:pPr>
        <w:pStyle w:val="Default"/>
        <w:numPr>
          <w:ilvl w:val="0"/>
          <w:numId w:val="1"/>
        </w:numPr>
        <w:jc w:val="both"/>
        <w:rPr>
          <w:rFonts w:asciiTheme="minorHAnsi" w:hAnsiTheme="minorHAnsi"/>
          <w:color w:val="auto"/>
          <w:sz w:val="22"/>
          <w:szCs w:val="22"/>
        </w:rPr>
      </w:pPr>
      <w:r>
        <w:rPr>
          <w:rFonts w:asciiTheme="minorHAnsi" w:hAnsiTheme="minorHAnsi"/>
          <w:color w:val="auto"/>
          <w:sz w:val="22"/>
          <w:szCs w:val="22"/>
        </w:rPr>
        <w:t>Les dispositions légales applicables</w:t>
      </w:r>
    </w:p>
    <w:p w14:paraId="13CDE754" w14:textId="2BF39390" w:rsidR="00F85E16" w:rsidRPr="00077AEF" w:rsidRDefault="0098043E" w:rsidP="00F85E16">
      <w:pPr>
        <w:pStyle w:val="Default"/>
        <w:numPr>
          <w:ilvl w:val="0"/>
          <w:numId w:val="1"/>
        </w:numPr>
        <w:jc w:val="both"/>
        <w:rPr>
          <w:rFonts w:asciiTheme="minorHAnsi" w:hAnsiTheme="minorHAnsi"/>
          <w:color w:val="auto"/>
          <w:sz w:val="22"/>
          <w:szCs w:val="22"/>
        </w:rPr>
      </w:pPr>
      <w:r>
        <w:rPr>
          <w:rFonts w:asciiTheme="minorHAnsi" w:hAnsiTheme="minorHAnsi"/>
          <w:color w:val="auto"/>
          <w:sz w:val="22"/>
          <w:szCs w:val="22"/>
        </w:rPr>
        <w:t>Quelques astuces de</w:t>
      </w:r>
      <w:r w:rsidR="00F85E16">
        <w:rPr>
          <w:rFonts w:asciiTheme="minorHAnsi" w:hAnsiTheme="minorHAnsi"/>
          <w:color w:val="auto"/>
          <w:sz w:val="22"/>
          <w:szCs w:val="22"/>
        </w:rPr>
        <w:t xml:space="preserve"> cybersécurité</w:t>
      </w:r>
      <w:r>
        <w:rPr>
          <w:rFonts w:asciiTheme="minorHAnsi" w:hAnsiTheme="minorHAnsi"/>
          <w:color w:val="auto"/>
          <w:sz w:val="22"/>
          <w:szCs w:val="22"/>
        </w:rPr>
        <w:t xml:space="preserve"> proposées</w:t>
      </w:r>
      <w:r w:rsidR="00B325B8">
        <w:rPr>
          <w:rFonts w:asciiTheme="minorHAnsi" w:hAnsiTheme="minorHAnsi"/>
          <w:color w:val="auto"/>
          <w:sz w:val="22"/>
          <w:szCs w:val="22"/>
        </w:rPr>
        <w:t xml:space="preserve"> par le </w:t>
      </w:r>
      <w:r>
        <w:rPr>
          <w:rFonts w:asciiTheme="minorHAnsi" w:hAnsiTheme="minorHAnsi"/>
          <w:color w:val="auto"/>
          <w:sz w:val="22"/>
          <w:szCs w:val="22"/>
        </w:rPr>
        <w:t>GHR</w:t>
      </w:r>
    </w:p>
    <w:p w14:paraId="5D304194" w14:textId="77777777" w:rsidR="006D5A5D" w:rsidRPr="00077AEF" w:rsidRDefault="006D5A5D" w:rsidP="00077AEF">
      <w:pPr>
        <w:pStyle w:val="Default"/>
        <w:spacing w:before="240" w:after="240"/>
        <w:rPr>
          <w:rFonts w:asciiTheme="minorHAnsi" w:hAnsiTheme="minorHAnsi"/>
          <w:color w:val="auto"/>
          <w:sz w:val="22"/>
          <w:szCs w:val="22"/>
        </w:rPr>
      </w:pPr>
      <w:r w:rsidRPr="00077AEF">
        <w:rPr>
          <w:rFonts w:asciiTheme="minorHAnsi" w:hAnsiTheme="minorHAnsi"/>
          <w:b/>
          <w:bCs/>
          <w:color w:val="auto"/>
          <w:sz w:val="22"/>
          <w:szCs w:val="22"/>
        </w:rPr>
        <w:t xml:space="preserve">PROTECTION DES DONNEES A CARACTERE PERSONNEL </w:t>
      </w:r>
    </w:p>
    <w:p w14:paraId="1F50B039" w14:textId="77777777" w:rsidR="006D5A5D" w:rsidRPr="00077AEF" w:rsidRDefault="006D5A5D" w:rsidP="00077AEF">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La loi n°78-17 du 6 janvier 1978 modifiée en 2004 relative à l’informatique, aux fichiers et aux libertés </w:t>
      </w:r>
      <w:r w:rsidR="00077AEF">
        <w:rPr>
          <w:rFonts w:asciiTheme="minorHAnsi" w:hAnsiTheme="minorHAnsi"/>
          <w:color w:val="auto"/>
          <w:sz w:val="22"/>
          <w:szCs w:val="22"/>
        </w:rPr>
        <w:t xml:space="preserve">et le Règlement général de Protection des données </w:t>
      </w:r>
      <w:r w:rsidR="00077AEF" w:rsidRPr="004F1CA6">
        <w:rPr>
          <w:rFonts w:asciiTheme="minorHAnsi" w:hAnsiTheme="minorHAnsi"/>
          <w:color w:val="00B050"/>
          <w:sz w:val="22"/>
          <w:szCs w:val="22"/>
        </w:rPr>
        <w:t>entrant</w:t>
      </w:r>
      <w:r w:rsidR="004F1CA6" w:rsidRPr="004F1CA6">
        <w:rPr>
          <w:rFonts w:asciiTheme="minorHAnsi" w:hAnsiTheme="minorHAnsi"/>
          <w:color w:val="00B050"/>
          <w:sz w:val="22"/>
          <w:szCs w:val="22"/>
        </w:rPr>
        <w:t>/entré</w:t>
      </w:r>
      <w:r w:rsidR="00077AEF" w:rsidRPr="004F1CA6">
        <w:rPr>
          <w:rFonts w:asciiTheme="minorHAnsi" w:hAnsiTheme="minorHAnsi"/>
          <w:color w:val="00B050"/>
          <w:sz w:val="22"/>
          <w:szCs w:val="22"/>
        </w:rPr>
        <w:t xml:space="preserve"> </w:t>
      </w:r>
      <w:r w:rsidR="00077AEF">
        <w:rPr>
          <w:rFonts w:asciiTheme="minorHAnsi" w:hAnsiTheme="minorHAnsi"/>
          <w:color w:val="auto"/>
          <w:sz w:val="22"/>
          <w:szCs w:val="22"/>
        </w:rPr>
        <w:t xml:space="preserve">en vigueur le 25 mai 2018 </w:t>
      </w:r>
      <w:r w:rsidRPr="00077AEF">
        <w:rPr>
          <w:rFonts w:asciiTheme="minorHAnsi" w:hAnsiTheme="minorHAnsi"/>
          <w:color w:val="auto"/>
          <w:sz w:val="22"/>
          <w:szCs w:val="22"/>
        </w:rPr>
        <w:t>défini</w:t>
      </w:r>
      <w:r w:rsidR="00077AEF">
        <w:rPr>
          <w:rFonts w:asciiTheme="minorHAnsi" w:hAnsiTheme="minorHAnsi"/>
          <w:color w:val="auto"/>
          <w:sz w:val="22"/>
          <w:szCs w:val="22"/>
        </w:rPr>
        <w:t>ssen</w:t>
      </w:r>
      <w:r w:rsidRPr="00077AEF">
        <w:rPr>
          <w:rFonts w:asciiTheme="minorHAnsi" w:hAnsiTheme="minorHAnsi"/>
          <w:color w:val="auto"/>
          <w:sz w:val="22"/>
          <w:szCs w:val="22"/>
        </w:rPr>
        <w:t xml:space="preserve">t les conditions dans lesquelles des traitements de données à caractère personnel peuvent être effectués. Elle ouvre aux personnes concernées par les traitements un droit d’accès et de rectification des données enregistrées sur leur compte. </w:t>
      </w:r>
    </w:p>
    <w:p w14:paraId="75852BEF" w14:textId="77777777" w:rsidR="006D5A5D" w:rsidRPr="00077AEF" w:rsidRDefault="006D5A5D" w:rsidP="00077AEF">
      <w:pPr>
        <w:pStyle w:val="Default"/>
        <w:jc w:val="both"/>
        <w:rPr>
          <w:rFonts w:asciiTheme="minorHAnsi" w:hAnsiTheme="minorHAnsi"/>
          <w:color w:val="auto"/>
          <w:sz w:val="22"/>
          <w:szCs w:val="22"/>
        </w:rPr>
      </w:pPr>
      <w:r w:rsidRPr="00077AEF">
        <w:rPr>
          <w:rFonts w:asciiTheme="minorHAnsi" w:hAnsiTheme="minorHAnsi"/>
          <w:i/>
          <w:iCs/>
          <w:color w:val="auto"/>
          <w:sz w:val="22"/>
          <w:szCs w:val="22"/>
        </w:rPr>
        <w:t>[</w:t>
      </w:r>
      <w:r w:rsidR="00077AEF" w:rsidRPr="00077AEF">
        <w:rPr>
          <w:rFonts w:asciiTheme="minorHAnsi" w:hAnsiTheme="minorHAnsi"/>
          <w:i/>
          <w:iCs/>
          <w:color w:val="0070C0"/>
          <w:sz w:val="22"/>
          <w:szCs w:val="22"/>
        </w:rPr>
        <w:t>Nom de la société</w:t>
      </w:r>
      <w:r w:rsidRPr="00077AEF">
        <w:rPr>
          <w:rFonts w:asciiTheme="minorHAnsi" w:hAnsiTheme="minorHAnsi"/>
          <w:i/>
          <w:iCs/>
          <w:color w:val="auto"/>
          <w:sz w:val="22"/>
          <w:szCs w:val="22"/>
        </w:rPr>
        <w:t xml:space="preserve">] </w:t>
      </w:r>
      <w:r w:rsidRPr="00077AEF">
        <w:rPr>
          <w:rFonts w:asciiTheme="minorHAnsi" w:hAnsiTheme="minorHAnsi"/>
          <w:color w:val="auto"/>
          <w:sz w:val="22"/>
          <w:szCs w:val="22"/>
        </w:rPr>
        <w:t xml:space="preserve">a désigné un correspondant à la protection des données à caractère personnel. Ce dernier a pour mission de veiller au respect des dispositions de la loi n°78-17 du 6 janvier 1978 modifiée. </w:t>
      </w:r>
    </w:p>
    <w:p w14:paraId="10F356A1" w14:textId="77777777" w:rsidR="006D5A5D" w:rsidRPr="00077AEF" w:rsidRDefault="006D5A5D" w:rsidP="00077AEF">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Il est obligatoirement consulté par le responsable des traitements préalablement à leur création. </w:t>
      </w:r>
    </w:p>
    <w:p w14:paraId="624F1A0E" w14:textId="77777777" w:rsidR="006D5A5D" w:rsidRPr="00077AEF" w:rsidRDefault="006D5A5D" w:rsidP="00077AEF">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Il recense dans un registre la liste de l’ensemble des traitements de données à caractère personnel de </w:t>
      </w:r>
      <w:r w:rsidRPr="00077AEF">
        <w:rPr>
          <w:rFonts w:asciiTheme="minorHAnsi" w:hAnsiTheme="minorHAnsi"/>
          <w:i/>
          <w:iCs/>
          <w:color w:val="auto"/>
          <w:sz w:val="22"/>
          <w:szCs w:val="22"/>
        </w:rPr>
        <w:t>[</w:t>
      </w:r>
      <w:r w:rsidR="00077AEF" w:rsidRPr="00077AEF">
        <w:rPr>
          <w:rFonts w:asciiTheme="minorHAnsi" w:hAnsiTheme="minorHAnsi"/>
          <w:i/>
          <w:iCs/>
          <w:color w:val="0070C0"/>
          <w:sz w:val="22"/>
          <w:szCs w:val="22"/>
        </w:rPr>
        <w:t>Nom de la société</w:t>
      </w:r>
      <w:r w:rsidRPr="00077AEF">
        <w:rPr>
          <w:rFonts w:asciiTheme="minorHAnsi" w:hAnsiTheme="minorHAnsi"/>
          <w:i/>
          <w:iCs/>
          <w:color w:val="auto"/>
          <w:sz w:val="22"/>
          <w:szCs w:val="22"/>
        </w:rPr>
        <w:t xml:space="preserve">] </w:t>
      </w:r>
      <w:r w:rsidRPr="00077AEF">
        <w:rPr>
          <w:rFonts w:asciiTheme="minorHAnsi" w:hAnsiTheme="minorHAnsi"/>
          <w:color w:val="auto"/>
          <w:sz w:val="22"/>
          <w:szCs w:val="22"/>
        </w:rPr>
        <w:t xml:space="preserve">au fur et à mesure de leur mise en </w:t>
      </w:r>
      <w:r w:rsidR="00077AEF" w:rsidRPr="00077AEF">
        <w:rPr>
          <w:rFonts w:asciiTheme="minorHAnsi" w:hAnsiTheme="minorHAnsi"/>
          <w:color w:val="auto"/>
          <w:sz w:val="22"/>
          <w:szCs w:val="22"/>
        </w:rPr>
        <w:t>œuvre</w:t>
      </w:r>
      <w:r w:rsidRPr="00077AEF">
        <w:rPr>
          <w:rFonts w:asciiTheme="minorHAnsi" w:hAnsiTheme="minorHAnsi"/>
          <w:color w:val="auto"/>
          <w:sz w:val="22"/>
          <w:szCs w:val="22"/>
        </w:rPr>
        <w:t xml:space="preserve">. Cette liste est tenue à disposition de toute personne en faisant la demande. </w:t>
      </w:r>
      <w:r w:rsidRPr="004F1CA6">
        <w:rPr>
          <w:rFonts w:asciiTheme="minorHAnsi" w:hAnsiTheme="minorHAnsi"/>
          <w:color w:val="00B050"/>
          <w:sz w:val="22"/>
          <w:szCs w:val="22"/>
        </w:rPr>
        <w:t xml:space="preserve">Elle est également diffusée sur l’intranet de </w:t>
      </w:r>
      <w:r w:rsidRPr="004F1CA6">
        <w:rPr>
          <w:rFonts w:asciiTheme="minorHAnsi" w:hAnsiTheme="minorHAnsi"/>
          <w:i/>
          <w:iCs/>
          <w:color w:val="00B050"/>
          <w:sz w:val="22"/>
          <w:szCs w:val="22"/>
        </w:rPr>
        <w:t>[</w:t>
      </w:r>
      <w:r w:rsidR="00077AEF" w:rsidRPr="004F1CA6">
        <w:rPr>
          <w:rFonts w:asciiTheme="minorHAnsi" w:hAnsiTheme="minorHAnsi"/>
          <w:i/>
          <w:iCs/>
          <w:color w:val="00B050"/>
          <w:sz w:val="22"/>
          <w:szCs w:val="22"/>
        </w:rPr>
        <w:t>Nom de la société</w:t>
      </w:r>
      <w:r w:rsidRPr="004F1CA6">
        <w:rPr>
          <w:rFonts w:asciiTheme="minorHAnsi" w:hAnsiTheme="minorHAnsi"/>
          <w:i/>
          <w:iCs/>
          <w:color w:val="00B050"/>
          <w:sz w:val="22"/>
          <w:szCs w:val="22"/>
        </w:rPr>
        <w:t>]</w:t>
      </w:r>
      <w:r w:rsidR="004F1CA6">
        <w:rPr>
          <w:rFonts w:asciiTheme="minorHAnsi" w:hAnsiTheme="minorHAnsi"/>
          <w:i/>
          <w:iCs/>
          <w:color w:val="00B050"/>
          <w:sz w:val="22"/>
          <w:szCs w:val="22"/>
        </w:rPr>
        <w:t xml:space="preserve"> </w:t>
      </w:r>
      <w:r w:rsidR="004F1CA6" w:rsidRPr="004F1CA6">
        <w:rPr>
          <w:rFonts w:asciiTheme="minorHAnsi" w:hAnsiTheme="minorHAnsi"/>
          <w:color w:val="00B050"/>
          <w:sz w:val="22"/>
          <w:szCs w:val="22"/>
        </w:rPr>
        <w:t>[si existant]</w:t>
      </w:r>
      <w:r w:rsidRPr="004F1CA6">
        <w:rPr>
          <w:rFonts w:asciiTheme="minorHAnsi" w:hAnsiTheme="minorHAnsi"/>
          <w:color w:val="00B050"/>
          <w:sz w:val="22"/>
          <w:szCs w:val="22"/>
        </w:rPr>
        <w:t xml:space="preserve">. </w:t>
      </w:r>
    </w:p>
    <w:p w14:paraId="0FA77470" w14:textId="77777777" w:rsidR="004F1CA6" w:rsidRDefault="006D5A5D" w:rsidP="004F1CA6">
      <w:pPr>
        <w:pStyle w:val="Default"/>
        <w:jc w:val="both"/>
        <w:rPr>
          <w:rFonts w:asciiTheme="minorHAnsi" w:hAnsiTheme="minorHAnsi"/>
          <w:color w:val="auto"/>
          <w:sz w:val="22"/>
          <w:szCs w:val="22"/>
        </w:rPr>
      </w:pPr>
      <w:r w:rsidRPr="00077AEF">
        <w:rPr>
          <w:rFonts w:asciiTheme="minorHAnsi" w:hAnsiTheme="minorHAnsi"/>
          <w:color w:val="auto"/>
          <w:sz w:val="22"/>
          <w:szCs w:val="22"/>
        </w:rPr>
        <w:t>Le correspondant veille au respect des droits des personnes (droit d’accès, de rectification et d’opposition). En cas de difficultés rencontrées lors de l’exercice de ces droits, les personnes concernées peuvent saisir le correspondant (</w:t>
      </w:r>
      <w:r w:rsidRPr="00077AEF">
        <w:rPr>
          <w:rFonts w:asciiTheme="minorHAnsi" w:hAnsiTheme="minorHAnsi"/>
          <w:i/>
          <w:iCs/>
          <w:color w:val="0070C0"/>
          <w:sz w:val="22"/>
          <w:szCs w:val="22"/>
        </w:rPr>
        <w:t>Nom et coordonnées du CIL</w:t>
      </w:r>
      <w:r w:rsidR="00077AEF">
        <w:rPr>
          <w:rFonts w:asciiTheme="minorHAnsi" w:hAnsiTheme="minorHAnsi"/>
          <w:color w:val="auto"/>
          <w:sz w:val="22"/>
          <w:szCs w:val="22"/>
        </w:rPr>
        <w:t>).</w:t>
      </w:r>
    </w:p>
    <w:p w14:paraId="262AAF00" w14:textId="77777777" w:rsidR="004F1CA6" w:rsidRDefault="004F1CA6" w:rsidP="004F1CA6">
      <w:pPr>
        <w:pStyle w:val="Default"/>
        <w:jc w:val="both"/>
        <w:rPr>
          <w:rFonts w:asciiTheme="minorHAnsi" w:hAnsiTheme="minorHAnsi"/>
          <w:color w:val="auto"/>
          <w:sz w:val="22"/>
          <w:szCs w:val="22"/>
        </w:rPr>
      </w:pPr>
    </w:p>
    <w:p w14:paraId="4E886353" w14:textId="77777777" w:rsidR="00D645E7" w:rsidRDefault="00D645E7">
      <w:pPr>
        <w:rPr>
          <w:rFonts w:cs="Arial"/>
          <w:b/>
          <w:bCs/>
        </w:rPr>
      </w:pPr>
      <w:r>
        <w:rPr>
          <w:b/>
          <w:bCs/>
        </w:rPr>
        <w:br w:type="page"/>
      </w:r>
    </w:p>
    <w:p w14:paraId="61573633" w14:textId="77777777" w:rsidR="006D5A5D" w:rsidRPr="00077AEF" w:rsidRDefault="006D5A5D" w:rsidP="004F1CA6">
      <w:pPr>
        <w:pStyle w:val="Default"/>
        <w:jc w:val="both"/>
        <w:rPr>
          <w:rFonts w:asciiTheme="minorHAnsi" w:hAnsiTheme="minorHAnsi"/>
          <w:color w:val="auto"/>
          <w:sz w:val="22"/>
          <w:szCs w:val="22"/>
        </w:rPr>
      </w:pPr>
      <w:r w:rsidRPr="00077AEF">
        <w:rPr>
          <w:rFonts w:asciiTheme="minorHAnsi" w:hAnsiTheme="minorHAnsi"/>
          <w:b/>
          <w:bCs/>
          <w:color w:val="auto"/>
          <w:sz w:val="22"/>
          <w:szCs w:val="22"/>
        </w:rPr>
        <w:lastRenderedPageBreak/>
        <w:t xml:space="preserve">LE CHAMP D’APPLICATION DE LA CHARTE </w:t>
      </w:r>
    </w:p>
    <w:p w14:paraId="69C73491" w14:textId="77777777" w:rsidR="006D5A5D" w:rsidRDefault="006D5A5D" w:rsidP="00077AEF">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La présente charte s'applique à tout utilisateur du Système d'Information et de communication de </w:t>
      </w:r>
      <w:r w:rsidRPr="00077AEF">
        <w:rPr>
          <w:rFonts w:asciiTheme="minorHAnsi" w:hAnsiTheme="minorHAnsi"/>
          <w:i/>
          <w:iCs/>
          <w:color w:val="auto"/>
          <w:sz w:val="22"/>
          <w:szCs w:val="22"/>
        </w:rPr>
        <w:t>[</w:t>
      </w:r>
      <w:r w:rsidR="00077AEF" w:rsidRPr="00077AEF">
        <w:rPr>
          <w:rFonts w:asciiTheme="minorHAnsi" w:hAnsiTheme="minorHAnsi"/>
          <w:i/>
          <w:iCs/>
          <w:color w:val="0070C0"/>
          <w:sz w:val="22"/>
          <w:szCs w:val="22"/>
        </w:rPr>
        <w:t>Nom de la société</w:t>
      </w:r>
      <w:r w:rsidRPr="00077AEF">
        <w:rPr>
          <w:rFonts w:asciiTheme="minorHAnsi" w:hAnsiTheme="minorHAnsi"/>
          <w:i/>
          <w:iCs/>
          <w:color w:val="auto"/>
          <w:sz w:val="22"/>
          <w:szCs w:val="22"/>
        </w:rPr>
        <w:t xml:space="preserve">] </w:t>
      </w:r>
      <w:r w:rsidRPr="00077AEF">
        <w:rPr>
          <w:rFonts w:asciiTheme="minorHAnsi" w:hAnsiTheme="minorHAnsi"/>
          <w:color w:val="auto"/>
          <w:sz w:val="22"/>
          <w:szCs w:val="22"/>
        </w:rPr>
        <w:t xml:space="preserve">pour l’exercice de ses activités professionnelles. L’utilisation à titre privé de ces outils est tolérée, mais doit être raisonnable et ne pas perturber le bon fonctionnement du service. </w:t>
      </w:r>
    </w:p>
    <w:p w14:paraId="1A388A0D" w14:textId="77777777" w:rsidR="007A10AC" w:rsidRDefault="007A10AC" w:rsidP="00077AEF">
      <w:pPr>
        <w:pStyle w:val="Default"/>
        <w:jc w:val="both"/>
        <w:rPr>
          <w:rFonts w:asciiTheme="minorHAnsi" w:hAnsiTheme="minorHAnsi"/>
          <w:color w:val="00B050"/>
          <w:sz w:val="22"/>
          <w:szCs w:val="22"/>
        </w:rPr>
      </w:pPr>
    </w:p>
    <w:p w14:paraId="0614D35E" w14:textId="77777777" w:rsidR="007A10AC" w:rsidRPr="007A10AC" w:rsidRDefault="007A10AC" w:rsidP="00077AEF">
      <w:pPr>
        <w:pStyle w:val="Default"/>
        <w:jc w:val="both"/>
        <w:rPr>
          <w:rFonts w:asciiTheme="minorHAnsi" w:hAnsiTheme="minorHAnsi"/>
          <w:color w:val="00B050"/>
          <w:sz w:val="22"/>
          <w:szCs w:val="22"/>
        </w:rPr>
      </w:pPr>
      <w:r w:rsidRPr="007A10AC">
        <w:rPr>
          <w:rFonts w:asciiTheme="minorHAnsi" w:hAnsiTheme="minorHAnsi"/>
          <w:color w:val="00B050"/>
          <w:sz w:val="22"/>
          <w:szCs w:val="22"/>
        </w:rPr>
        <w:t>Concernant les adresses génériques</w:t>
      </w:r>
      <w:r>
        <w:rPr>
          <w:rFonts w:asciiTheme="minorHAnsi" w:hAnsiTheme="minorHAnsi"/>
          <w:color w:val="00B050"/>
          <w:sz w:val="22"/>
          <w:szCs w:val="22"/>
        </w:rPr>
        <w:t xml:space="preserve"> utilisées simultanément par plusieurs collaborateurs</w:t>
      </w:r>
      <w:r w:rsidRPr="007A10AC">
        <w:rPr>
          <w:rFonts w:asciiTheme="minorHAnsi" w:hAnsiTheme="minorHAnsi"/>
          <w:color w:val="00B050"/>
          <w:sz w:val="22"/>
          <w:szCs w:val="22"/>
        </w:rPr>
        <w:t xml:space="preserve"> de </w:t>
      </w:r>
      <w:r w:rsidRPr="00077AEF">
        <w:rPr>
          <w:rFonts w:asciiTheme="minorHAnsi" w:hAnsiTheme="minorHAnsi"/>
          <w:i/>
          <w:iCs/>
          <w:color w:val="auto"/>
          <w:sz w:val="22"/>
          <w:szCs w:val="22"/>
        </w:rPr>
        <w:t>[</w:t>
      </w:r>
      <w:r w:rsidRPr="00077AEF">
        <w:rPr>
          <w:rFonts w:asciiTheme="minorHAnsi" w:hAnsiTheme="minorHAnsi"/>
          <w:i/>
          <w:iCs/>
          <w:color w:val="0070C0"/>
          <w:sz w:val="22"/>
          <w:szCs w:val="22"/>
        </w:rPr>
        <w:t>Nom de la société</w:t>
      </w:r>
      <w:r w:rsidRPr="00077AEF">
        <w:rPr>
          <w:rFonts w:asciiTheme="minorHAnsi" w:hAnsiTheme="minorHAnsi"/>
          <w:i/>
          <w:iCs/>
          <w:color w:val="auto"/>
          <w:sz w:val="22"/>
          <w:szCs w:val="22"/>
        </w:rPr>
        <w:t>]</w:t>
      </w:r>
      <w:r>
        <w:rPr>
          <w:rFonts w:asciiTheme="minorHAnsi" w:hAnsiTheme="minorHAnsi"/>
          <w:iCs/>
          <w:color w:val="auto"/>
          <w:sz w:val="22"/>
          <w:szCs w:val="22"/>
        </w:rPr>
        <w:t xml:space="preserve"> </w:t>
      </w:r>
      <w:r>
        <w:rPr>
          <w:rFonts w:asciiTheme="minorHAnsi" w:hAnsiTheme="minorHAnsi"/>
          <w:iCs/>
          <w:color w:val="00B050"/>
          <w:sz w:val="22"/>
          <w:szCs w:val="22"/>
        </w:rPr>
        <w:t>telles</w:t>
      </w:r>
      <w:r w:rsidRPr="007A10AC">
        <w:rPr>
          <w:rFonts w:asciiTheme="minorHAnsi" w:hAnsiTheme="minorHAnsi"/>
          <w:iCs/>
          <w:color w:val="00B050"/>
          <w:sz w:val="22"/>
          <w:szCs w:val="22"/>
        </w:rPr>
        <w:t xml:space="preserve"> [</w:t>
      </w:r>
      <w:proofErr w:type="spellStart"/>
      <w:r w:rsidRPr="007A10AC">
        <w:rPr>
          <w:rFonts w:asciiTheme="minorHAnsi" w:hAnsiTheme="minorHAnsi"/>
          <w:iCs/>
          <w:color w:val="0070C0"/>
          <w:sz w:val="22"/>
          <w:szCs w:val="22"/>
        </w:rPr>
        <w:t>reservation</w:t>
      </w:r>
      <w:proofErr w:type="spellEnd"/>
      <w:r w:rsidRPr="007A10AC">
        <w:rPr>
          <w:rFonts w:asciiTheme="minorHAnsi" w:hAnsiTheme="minorHAnsi"/>
          <w:iCs/>
          <w:color w:val="0070C0"/>
          <w:sz w:val="22"/>
          <w:szCs w:val="22"/>
        </w:rPr>
        <w:t xml:space="preserve">@, </w:t>
      </w:r>
      <w:proofErr w:type="spellStart"/>
      <w:r w:rsidRPr="007A10AC">
        <w:rPr>
          <w:rFonts w:asciiTheme="minorHAnsi" w:hAnsiTheme="minorHAnsi"/>
          <w:iCs/>
          <w:color w:val="0070C0"/>
          <w:sz w:val="22"/>
          <w:szCs w:val="22"/>
        </w:rPr>
        <w:t>serviceclients</w:t>
      </w:r>
      <w:proofErr w:type="spellEnd"/>
      <w:r w:rsidRPr="007A10AC">
        <w:rPr>
          <w:rFonts w:asciiTheme="minorHAnsi" w:hAnsiTheme="minorHAnsi"/>
          <w:iCs/>
          <w:color w:val="0070C0"/>
          <w:sz w:val="22"/>
          <w:szCs w:val="22"/>
        </w:rPr>
        <w:t>@...</w:t>
      </w:r>
      <w:r w:rsidRPr="007A10AC">
        <w:rPr>
          <w:rFonts w:asciiTheme="minorHAnsi" w:hAnsiTheme="minorHAnsi"/>
          <w:iCs/>
          <w:color w:val="00B050"/>
          <w:sz w:val="22"/>
          <w:szCs w:val="22"/>
        </w:rPr>
        <w:t>]</w:t>
      </w:r>
      <w:r>
        <w:rPr>
          <w:rFonts w:asciiTheme="minorHAnsi" w:hAnsiTheme="minorHAnsi"/>
          <w:iCs/>
          <w:color w:val="00B050"/>
          <w:sz w:val="22"/>
          <w:szCs w:val="22"/>
        </w:rPr>
        <w:t xml:space="preserve">, l’utilisation à titre privé est strictement </w:t>
      </w:r>
      <w:proofErr w:type="gramStart"/>
      <w:r>
        <w:rPr>
          <w:rFonts w:asciiTheme="minorHAnsi" w:hAnsiTheme="minorHAnsi"/>
          <w:iCs/>
          <w:color w:val="00B050"/>
          <w:sz w:val="22"/>
          <w:szCs w:val="22"/>
        </w:rPr>
        <w:t>interdit</w:t>
      </w:r>
      <w:proofErr w:type="gramEnd"/>
      <w:r>
        <w:rPr>
          <w:rFonts w:asciiTheme="minorHAnsi" w:hAnsiTheme="minorHAnsi"/>
          <w:iCs/>
          <w:color w:val="00B050"/>
          <w:sz w:val="22"/>
          <w:szCs w:val="22"/>
        </w:rPr>
        <w:t>. Une signature électronique pour chaque collaborateur utilisant ces adresses est créée. Chaque collaborateur doit ainsi conclure tout mail envoyé par la signature électronique lui correspondant.</w:t>
      </w:r>
    </w:p>
    <w:p w14:paraId="67FD6AED" w14:textId="77777777" w:rsidR="007A10AC" w:rsidRDefault="007A10AC" w:rsidP="006D5A5D">
      <w:pPr>
        <w:pStyle w:val="Default"/>
        <w:rPr>
          <w:rFonts w:asciiTheme="minorHAnsi" w:hAnsiTheme="minorHAnsi"/>
          <w:color w:val="auto"/>
          <w:sz w:val="22"/>
          <w:szCs w:val="22"/>
        </w:rPr>
      </w:pPr>
    </w:p>
    <w:p w14:paraId="7FFC059F" w14:textId="77777777" w:rsidR="006D5A5D" w:rsidRPr="00077AEF" w:rsidRDefault="006D5A5D" w:rsidP="006D5A5D">
      <w:pPr>
        <w:pStyle w:val="Default"/>
        <w:rPr>
          <w:rFonts w:asciiTheme="minorHAnsi" w:hAnsiTheme="minorHAnsi"/>
          <w:color w:val="auto"/>
          <w:sz w:val="22"/>
          <w:szCs w:val="22"/>
        </w:rPr>
      </w:pPr>
      <w:r w:rsidRPr="00077AEF">
        <w:rPr>
          <w:rFonts w:asciiTheme="minorHAnsi" w:hAnsiTheme="minorHAnsi"/>
          <w:color w:val="auto"/>
          <w:sz w:val="22"/>
          <w:szCs w:val="22"/>
        </w:rPr>
        <w:t xml:space="preserve">La charte est diffusée à l’ensemble des utilisateurs par note de service </w:t>
      </w:r>
      <w:r w:rsidRPr="004F1CA6">
        <w:rPr>
          <w:rFonts w:asciiTheme="minorHAnsi" w:hAnsiTheme="minorHAnsi"/>
          <w:color w:val="00B050"/>
          <w:sz w:val="22"/>
          <w:szCs w:val="22"/>
        </w:rPr>
        <w:t>et, à ce titre, mise à disposition sur l’intranet (http://)</w:t>
      </w:r>
      <w:r w:rsidR="00F85E16" w:rsidRPr="004F1CA6">
        <w:rPr>
          <w:rFonts w:asciiTheme="minorHAnsi" w:hAnsiTheme="minorHAnsi"/>
          <w:color w:val="00B050"/>
          <w:sz w:val="22"/>
          <w:szCs w:val="22"/>
        </w:rPr>
        <w:t xml:space="preserve"> [si existant]</w:t>
      </w:r>
      <w:r w:rsidRPr="00077AEF">
        <w:rPr>
          <w:rFonts w:asciiTheme="minorHAnsi" w:hAnsiTheme="minorHAnsi"/>
          <w:color w:val="70AD47" w:themeColor="accent6"/>
          <w:sz w:val="22"/>
          <w:szCs w:val="22"/>
        </w:rPr>
        <w:t xml:space="preserve"> </w:t>
      </w:r>
      <w:r w:rsidRPr="00077AEF">
        <w:rPr>
          <w:rFonts w:asciiTheme="minorHAnsi" w:hAnsiTheme="minorHAnsi"/>
          <w:color w:val="auto"/>
          <w:sz w:val="22"/>
          <w:szCs w:val="22"/>
        </w:rPr>
        <w:t xml:space="preserve">de </w:t>
      </w:r>
      <w:r w:rsidRPr="00077AEF">
        <w:rPr>
          <w:rFonts w:asciiTheme="minorHAnsi" w:hAnsiTheme="minorHAnsi"/>
          <w:i/>
          <w:iCs/>
          <w:color w:val="auto"/>
          <w:sz w:val="22"/>
          <w:szCs w:val="22"/>
        </w:rPr>
        <w:t>[</w:t>
      </w:r>
      <w:r w:rsidR="00077AEF" w:rsidRPr="00077AEF">
        <w:rPr>
          <w:rFonts w:asciiTheme="minorHAnsi" w:hAnsiTheme="minorHAnsi"/>
          <w:i/>
          <w:iCs/>
          <w:color w:val="0070C0"/>
          <w:sz w:val="22"/>
          <w:szCs w:val="22"/>
        </w:rPr>
        <w:t>Nom de la société</w:t>
      </w:r>
      <w:r w:rsidRPr="00077AEF">
        <w:rPr>
          <w:rFonts w:asciiTheme="minorHAnsi" w:hAnsiTheme="minorHAnsi"/>
          <w:i/>
          <w:iCs/>
          <w:color w:val="auto"/>
          <w:sz w:val="22"/>
          <w:szCs w:val="22"/>
        </w:rPr>
        <w:t>]</w:t>
      </w:r>
      <w:r w:rsidRPr="00077AEF">
        <w:rPr>
          <w:rFonts w:asciiTheme="minorHAnsi" w:hAnsiTheme="minorHAnsi"/>
          <w:color w:val="auto"/>
          <w:sz w:val="22"/>
          <w:szCs w:val="22"/>
        </w:rPr>
        <w:t xml:space="preserve">. Elle est systématiquement remise à tout nouvel arrivant. </w:t>
      </w:r>
    </w:p>
    <w:p w14:paraId="0270AAD0" w14:textId="77777777" w:rsidR="006D5A5D" w:rsidRPr="00077AEF" w:rsidRDefault="006D5A5D" w:rsidP="00077AEF">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Des actions de communication internes sont organisées régulièrement afin d’informer les utilisateurs des pratiques recommandées. </w:t>
      </w:r>
    </w:p>
    <w:p w14:paraId="37559F64" w14:textId="77777777" w:rsidR="006D5A5D" w:rsidRPr="00077AEF" w:rsidRDefault="006D5A5D" w:rsidP="004F1CA6">
      <w:pPr>
        <w:pStyle w:val="Default"/>
        <w:spacing w:before="240"/>
        <w:rPr>
          <w:rFonts w:asciiTheme="minorHAnsi" w:hAnsiTheme="minorHAnsi"/>
          <w:color w:val="auto"/>
          <w:sz w:val="22"/>
          <w:szCs w:val="22"/>
        </w:rPr>
      </w:pPr>
      <w:r w:rsidRPr="00077AEF">
        <w:rPr>
          <w:rFonts w:asciiTheme="minorHAnsi" w:hAnsiTheme="minorHAnsi"/>
          <w:b/>
          <w:bCs/>
          <w:color w:val="auto"/>
          <w:sz w:val="22"/>
          <w:szCs w:val="22"/>
        </w:rPr>
        <w:t xml:space="preserve">Quelques définitions : </w:t>
      </w:r>
    </w:p>
    <w:p w14:paraId="6AD09126" w14:textId="77777777" w:rsidR="006D5A5D" w:rsidRDefault="006D5A5D" w:rsidP="00077AEF">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On désignera sous le terme « </w:t>
      </w:r>
      <w:r w:rsidRPr="00077AEF">
        <w:rPr>
          <w:rFonts w:asciiTheme="minorHAnsi" w:hAnsiTheme="minorHAnsi"/>
          <w:b/>
          <w:bCs/>
          <w:color w:val="auto"/>
          <w:sz w:val="22"/>
          <w:szCs w:val="22"/>
        </w:rPr>
        <w:t xml:space="preserve">utilisateur » </w:t>
      </w:r>
      <w:r w:rsidRPr="00077AEF">
        <w:rPr>
          <w:rFonts w:asciiTheme="minorHAnsi" w:hAnsiTheme="minorHAnsi"/>
          <w:color w:val="auto"/>
          <w:sz w:val="22"/>
          <w:szCs w:val="22"/>
        </w:rPr>
        <w:t xml:space="preserve">toute personne autorisée à accéder aux outils informatiques et aux moyens de communication de </w:t>
      </w:r>
      <w:r w:rsidRPr="00077AEF">
        <w:rPr>
          <w:rFonts w:asciiTheme="minorHAnsi" w:hAnsiTheme="minorHAnsi"/>
          <w:i/>
          <w:iCs/>
          <w:color w:val="auto"/>
          <w:sz w:val="22"/>
          <w:szCs w:val="22"/>
        </w:rPr>
        <w:t>[</w:t>
      </w:r>
      <w:r w:rsidR="00077AEF" w:rsidRPr="00077AEF">
        <w:rPr>
          <w:rFonts w:asciiTheme="minorHAnsi" w:hAnsiTheme="minorHAnsi"/>
          <w:i/>
          <w:iCs/>
          <w:color w:val="0070C0"/>
          <w:sz w:val="22"/>
          <w:szCs w:val="22"/>
        </w:rPr>
        <w:t>Nom de la société</w:t>
      </w:r>
      <w:r w:rsidRPr="00077AEF">
        <w:rPr>
          <w:rFonts w:asciiTheme="minorHAnsi" w:hAnsiTheme="minorHAnsi"/>
          <w:i/>
          <w:iCs/>
          <w:color w:val="auto"/>
          <w:sz w:val="22"/>
          <w:szCs w:val="22"/>
        </w:rPr>
        <w:t xml:space="preserve">] </w:t>
      </w:r>
      <w:r w:rsidRPr="00077AEF">
        <w:rPr>
          <w:rFonts w:asciiTheme="minorHAnsi" w:hAnsiTheme="minorHAnsi"/>
          <w:color w:val="auto"/>
          <w:sz w:val="22"/>
          <w:szCs w:val="22"/>
        </w:rPr>
        <w:t xml:space="preserve">et à les utiliser : employés, stagiaires, intérimaires, personnels de sociétés prestataires, visiteurs occasionnels.... </w:t>
      </w:r>
    </w:p>
    <w:p w14:paraId="5E5D5D22" w14:textId="77777777" w:rsidR="00077AEF" w:rsidRPr="00077AEF" w:rsidRDefault="00077AEF" w:rsidP="00077AEF">
      <w:pPr>
        <w:pStyle w:val="Default"/>
        <w:jc w:val="both"/>
        <w:rPr>
          <w:rFonts w:asciiTheme="minorHAnsi" w:hAnsiTheme="minorHAnsi"/>
          <w:color w:val="auto"/>
          <w:sz w:val="22"/>
          <w:szCs w:val="22"/>
        </w:rPr>
      </w:pPr>
      <w:r>
        <w:rPr>
          <w:rFonts w:asciiTheme="minorHAnsi" w:hAnsiTheme="minorHAnsi"/>
          <w:color w:val="auto"/>
          <w:sz w:val="22"/>
          <w:szCs w:val="22"/>
        </w:rPr>
        <w:t xml:space="preserve">Cette Charte informatique ne concerne cependant pas l’usage des outils informatiques mis à disposition par </w:t>
      </w:r>
      <w:r w:rsidRPr="00077AEF">
        <w:rPr>
          <w:rFonts w:asciiTheme="minorHAnsi" w:hAnsiTheme="minorHAnsi"/>
          <w:i/>
          <w:iCs/>
          <w:color w:val="auto"/>
          <w:sz w:val="22"/>
          <w:szCs w:val="22"/>
        </w:rPr>
        <w:t>[</w:t>
      </w:r>
      <w:r w:rsidRPr="00077AEF">
        <w:rPr>
          <w:rFonts w:asciiTheme="minorHAnsi" w:hAnsiTheme="minorHAnsi"/>
          <w:i/>
          <w:iCs/>
          <w:color w:val="0070C0"/>
          <w:sz w:val="22"/>
          <w:szCs w:val="22"/>
        </w:rPr>
        <w:t>Nom de la société</w:t>
      </w:r>
      <w:r w:rsidRPr="00077AEF">
        <w:rPr>
          <w:rFonts w:asciiTheme="minorHAnsi" w:hAnsiTheme="minorHAnsi"/>
          <w:i/>
          <w:iCs/>
          <w:color w:val="auto"/>
          <w:sz w:val="22"/>
          <w:szCs w:val="22"/>
        </w:rPr>
        <w:t>]</w:t>
      </w:r>
      <w:r>
        <w:rPr>
          <w:rFonts w:asciiTheme="minorHAnsi" w:hAnsiTheme="minorHAnsi"/>
          <w:iCs/>
          <w:color w:val="auto"/>
          <w:sz w:val="22"/>
          <w:szCs w:val="22"/>
        </w:rPr>
        <w:t xml:space="preserve"> aux clients. Un autre document pourra être spécifiquement communiqué à ces utilisateurs spécifiques.</w:t>
      </w:r>
    </w:p>
    <w:p w14:paraId="3ECAC4C8" w14:textId="77777777" w:rsidR="006D5A5D" w:rsidRPr="00077AEF" w:rsidRDefault="006D5A5D" w:rsidP="00077AEF">
      <w:pPr>
        <w:pStyle w:val="Default"/>
        <w:jc w:val="both"/>
        <w:rPr>
          <w:rFonts w:asciiTheme="minorHAnsi" w:hAnsiTheme="minorHAnsi"/>
          <w:color w:val="auto"/>
          <w:sz w:val="22"/>
          <w:szCs w:val="22"/>
        </w:rPr>
      </w:pPr>
      <w:r w:rsidRPr="00077AEF">
        <w:rPr>
          <w:rFonts w:asciiTheme="minorHAnsi" w:hAnsiTheme="minorHAnsi"/>
          <w:color w:val="auto"/>
          <w:sz w:val="22"/>
          <w:szCs w:val="22"/>
        </w:rPr>
        <w:t>Les termes "</w:t>
      </w:r>
      <w:r w:rsidRPr="00077AEF">
        <w:rPr>
          <w:rFonts w:asciiTheme="minorHAnsi" w:hAnsiTheme="minorHAnsi"/>
          <w:b/>
          <w:bCs/>
          <w:color w:val="auto"/>
          <w:sz w:val="22"/>
          <w:szCs w:val="22"/>
        </w:rPr>
        <w:t>outils informatiques et de communication</w:t>
      </w:r>
      <w:r w:rsidRPr="00077AEF">
        <w:rPr>
          <w:rFonts w:asciiTheme="minorHAnsi" w:hAnsiTheme="minorHAnsi"/>
          <w:color w:val="auto"/>
          <w:sz w:val="22"/>
          <w:szCs w:val="22"/>
        </w:rPr>
        <w:t xml:space="preserve">" recouvrent tous les équipements informatiques, de télécommunications et de reprographie de </w:t>
      </w:r>
      <w:r w:rsidRPr="00077AEF">
        <w:rPr>
          <w:rFonts w:asciiTheme="minorHAnsi" w:hAnsiTheme="minorHAnsi"/>
          <w:i/>
          <w:iCs/>
          <w:color w:val="auto"/>
          <w:sz w:val="22"/>
          <w:szCs w:val="22"/>
        </w:rPr>
        <w:t>[</w:t>
      </w:r>
      <w:r w:rsidR="00077AEF" w:rsidRPr="00077AEF">
        <w:rPr>
          <w:rFonts w:asciiTheme="minorHAnsi" w:hAnsiTheme="minorHAnsi"/>
          <w:i/>
          <w:iCs/>
          <w:color w:val="0070C0"/>
          <w:sz w:val="22"/>
          <w:szCs w:val="22"/>
        </w:rPr>
        <w:t>Nom de la société</w:t>
      </w:r>
      <w:r w:rsidRPr="00077AEF">
        <w:rPr>
          <w:rFonts w:asciiTheme="minorHAnsi" w:hAnsiTheme="minorHAnsi"/>
          <w:i/>
          <w:iCs/>
          <w:color w:val="auto"/>
          <w:sz w:val="22"/>
          <w:szCs w:val="22"/>
        </w:rPr>
        <w:t>]</w:t>
      </w:r>
      <w:r w:rsidRPr="00077AEF">
        <w:rPr>
          <w:rFonts w:asciiTheme="minorHAnsi" w:hAnsiTheme="minorHAnsi"/>
          <w:color w:val="auto"/>
          <w:sz w:val="22"/>
          <w:szCs w:val="22"/>
        </w:rPr>
        <w:t xml:space="preserve">. </w:t>
      </w:r>
    </w:p>
    <w:p w14:paraId="03EC07EC" w14:textId="77777777" w:rsidR="006D5A5D" w:rsidRPr="00077AEF" w:rsidRDefault="006D5A5D" w:rsidP="00077AEF">
      <w:pPr>
        <w:pStyle w:val="Default"/>
        <w:spacing w:before="240" w:after="240"/>
        <w:jc w:val="both"/>
        <w:rPr>
          <w:rFonts w:asciiTheme="minorHAnsi" w:hAnsiTheme="minorHAnsi"/>
          <w:color w:val="auto"/>
          <w:sz w:val="22"/>
          <w:szCs w:val="22"/>
        </w:rPr>
      </w:pPr>
      <w:r w:rsidRPr="00077AEF">
        <w:rPr>
          <w:rFonts w:asciiTheme="minorHAnsi" w:hAnsiTheme="minorHAnsi"/>
          <w:b/>
          <w:bCs/>
          <w:color w:val="auto"/>
          <w:sz w:val="22"/>
          <w:szCs w:val="22"/>
        </w:rPr>
        <w:t xml:space="preserve">LES REGLES D’UTILISATION DU SYSTEME D’INFORMATION DE </w:t>
      </w:r>
      <w:r w:rsidRPr="00077AEF">
        <w:rPr>
          <w:rFonts w:asciiTheme="minorHAnsi" w:hAnsiTheme="minorHAnsi"/>
          <w:b/>
          <w:bCs/>
          <w:i/>
          <w:iCs/>
          <w:color w:val="auto"/>
          <w:sz w:val="22"/>
          <w:szCs w:val="22"/>
        </w:rPr>
        <w:t>[</w:t>
      </w:r>
      <w:r w:rsidR="00077AEF" w:rsidRPr="00077AEF">
        <w:rPr>
          <w:rFonts w:asciiTheme="minorHAnsi" w:hAnsiTheme="minorHAnsi"/>
          <w:b/>
          <w:bCs/>
          <w:i/>
          <w:iCs/>
          <w:color w:val="0070C0"/>
          <w:sz w:val="22"/>
          <w:szCs w:val="22"/>
        </w:rPr>
        <w:t>Nom de la société</w:t>
      </w:r>
      <w:r w:rsidRPr="00077AEF">
        <w:rPr>
          <w:rFonts w:asciiTheme="minorHAnsi" w:hAnsiTheme="minorHAnsi"/>
          <w:b/>
          <w:bCs/>
          <w:i/>
          <w:iCs/>
          <w:color w:val="auto"/>
          <w:sz w:val="22"/>
          <w:szCs w:val="22"/>
        </w:rPr>
        <w:t xml:space="preserve">] </w:t>
      </w:r>
    </w:p>
    <w:p w14:paraId="10F8A55B" w14:textId="77777777" w:rsidR="006D5A5D" w:rsidRPr="00077AEF" w:rsidRDefault="006D5A5D" w:rsidP="00077AEF">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Chaque utilisateur accède aux outils informatiques nécessaires à l’exercice de son activité professionnelle dans les conditions définies par </w:t>
      </w:r>
      <w:r w:rsidRPr="00077AEF">
        <w:rPr>
          <w:rFonts w:asciiTheme="minorHAnsi" w:hAnsiTheme="minorHAnsi"/>
          <w:i/>
          <w:iCs/>
          <w:color w:val="auto"/>
          <w:sz w:val="22"/>
          <w:szCs w:val="22"/>
        </w:rPr>
        <w:t>[</w:t>
      </w:r>
      <w:r w:rsidR="00077AEF" w:rsidRPr="00077AEF">
        <w:rPr>
          <w:rFonts w:asciiTheme="minorHAnsi" w:hAnsiTheme="minorHAnsi"/>
          <w:i/>
          <w:iCs/>
          <w:color w:val="0070C0"/>
          <w:sz w:val="22"/>
          <w:szCs w:val="22"/>
        </w:rPr>
        <w:t>Nom de la société</w:t>
      </w:r>
      <w:r w:rsidRPr="00077AEF">
        <w:rPr>
          <w:rFonts w:asciiTheme="minorHAnsi" w:hAnsiTheme="minorHAnsi"/>
          <w:i/>
          <w:iCs/>
          <w:color w:val="auto"/>
          <w:sz w:val="22"/>
          <w:szCs w:val="22"/>
        </w:rPr>
        <w:t>]</w:t>
      </w:r>
      <w:r w:rsidRPr="00077AEF">
        <w:rPr>
          <w:rFonts w:asciiTheme="minorHAnsi" w:hAnsiTheme="minorHAnsi"/>
          <w:color w:val="auto"/>
          <w:sz w:val="22"/>
          <w:szCs w:val="22"/>
        </w:rPr>
        <w:t xml:space="preserve">. </w:t>
      </w:r>
    </w:p>
    <w:p w14:paraId="2DEC4583" w14:textId="77777777" w:rsidR="006D5A5D" w:rsidRPr="00077AEF" w:rsidRDefault="006D5A5D" w:rsidP="004F1CA6">
      <w:pPr>
        <w:pStyle w:val="Default"/>
        <w:spacing w:before="240"/>
        <w:jc w:val="both"/>
        <w:rPr>
          <w:rFonts w:asciiTheme="minorHAnsi" w:hAnsiTheme="minorHAnsi"/>
          <w:color w:val="auto"/>
          <w:sz w:val="22"/>
          <w:szCs w:val="22"/>
        </w:rPr>
      </w:pPr>
      <w:r w:rsidRPr="00077AEF">
        <w:rPr>
          <w:rFonts w:asciiTheme="minorHAnsi" w:hAnsiTheme="minorHAnsi"/>
          <w:b/>
          <w:bCs/>
          <w:color w:val="auto"/>
          <w:sz w:val="22"/>
          <w:szCs w:val="22"/>
        </w:rPr>
        <w:t xml:space="preserve">1. Les modalités d’intervention du service de l’informatique interne </w:t>
      </w:r>
    </w:p>
    <w:p w14:paraId="5C3387EF" w14:textId="77777777" w:rsidR="006D5A5D" w:rsidRPr="00077AEF" w:rsidRDefault="00F85E16" w:rsidP="00077AEF">
      <w:pPr>
        <w:pStyle w:val="Default"/>
        <w:jc w:val="both"/>
        <w:rPr>
          <w:rFonts w:asciiTheme="minorHAnsi" w:hAnsiTheme="minorHAnsi"/>
          <w:color w:val="auto"/>
          <w:sz w:val="22"/>
          <w:szCs w:val="22"/>
        </w:rPr>
      </w:pPr>
      <w:r w:rsidRPr="00077AEF">
        <w:rPr>
          <w:rFonts w:asciiTheme="minorHAnsi" w:hAnsiTheme="minorHAnsi"/>
          <w:i/>
          <w:iCs/>
          <w:color w:val="auto"/>
          <w:sz w:val="22"/>
          <w:szCs w:val="22"/>
        </w:rPr>
        <w:t>[</w:t>
      </w:r>
      <w:r w:rsidRPr="00077AEF">
        <w:rPr>
          <w:rFonts w:asciiTheme="minorHAnsi" w:hAnsiTheme="minorHAnsi"/>
          <w:i/>
          <w:iCs/>
          <w:color w:val="0070C0"/>
          <w:sz w:val="22"/>
          <w:szCs w:val="22"/>
        </w:rPr>
        <w:t>Nom de la société</w:t>
      </w:r>
      <w:r w:rsidRPr="00077AEF">
        <w:rPr>
          <w:rFonts w:asciiTheme="minorHAnsi" w:hAnsiTheme="minorHAnsi"/>
          <w:i/>
          <w:iCs/>
          <w:color w:val="auto"/>
          <w:sz w:val="22"/>
          <w:szCs w:val="22"/>
        </w:rPr>
        <w:t>]</w:t>
      </w:r>
      <w:r w:rsidRPr="00077AEF">
        <w:rPr>
          <w:rFonts w:asciiTheme="minorHAnsi" w:hAnsiTheme="minorHAnsi"/>
          <w:color w:val="auto"/>
          <w:sz w:val="22"/>
          <w:szCs w:val="22"/>
        </w:rPr>
        <w:t xml:space="preserve"> </w:t>
      </w:r>
      <w:r w:rsidR="006D5A5D" w:rsidRPr="00077AEF">
        <w:rPr>
          <w:rFonts w:asciiTheme="minorHAnsi" w:hAnsiTheme="minorHAnsi"/>
          <w:color w:val="auto"/>
          <w:sz w:val="22"/>
          <w:szCs w:val="22"/>
        </w:rPr>
        <w:t>assure le bon fonctionnement et la sécurité des réseaux, des moyens informatiques et de communication</w:t>
      </w:r>
      <w:r>
        <w:rPr>
          <w:rFonts w:asciiTheme="minorHAnsi" w:hAnsiTheme="minorHAnsi"/>
          <w:color w:val="auto"/>
          <w:sz w:val="22"/>
          <w:szCs w:val="22"/>
        </w:rPr>
        <w:t xml:space="preserve"> par [« </w:t>
      </w:r>
      <w:r w:rsidRPr="00F85E16">
        <w:rPr>
          <w:rFonts w:asciiTheme="minorHAnsi" w:hAnsiTheme="minorHAnsi"/>
          <w:i/>
          <w:color w:val="0070C0"/>
          <w:sz w:val="22"/>
          <w:szCs w:val="22"/>
        </w:rPr>
        <w:t>un service interne</w:t>
      </w:r>
      <w:r w:rsidRPr="00F85E16">
        <w:rPr>
          <w:rFonts w:asciiTheme="minorHAnsi" w:hAnsiTheme="minorHAnsi"/>
          <w:color w:val="0070C0"/>
          <w:sz w:val="22"/>
          <w:szCs w:val="22"/>
        </w:rPr>
        <w:t> </w:t>
      </w:r>
      <w:r>
        <w:rPr>
          <w:rFonts w:asciiTheme="minorHAnsi" w:hAnsiTheme="minorHAnsi"/>
          <w:color w:val="auto"/>
          <w:sz w:val="22"/>
          <w:szCs w:val="22"/>
        </w:rPr>
        <w:t>» ou « </w:t>
      </w:r>
      <w:r w:rsidRPr="00F85E16">
        <w:rPr>
          <w:rFonts w:asciiTheme="minorHAnsi" w:hAnsiTheme="minorHAnsi"/>
          <w:i/>
          <w:color w:val="0070C0"/>
          <w:sz w:val="22"/>
          <w:szCs w:val="22"/>
        </w:rPr>
        <w:t>un prestataire extérieur</w:t>
      </w:r>
      <w:r>
        <w:rPr>
          <w:rFonts w:asciiTheme="minorHAnsi" w:hAnsiTheme="minorHAnsi"/>
          <w:color w:val="auto"/>
          <w:sz w:val="22"/>
          <w:szCs w:val="22"/>
        </w:rPr>
        <w:t> »]</w:t>
      </w:r>
      <w:r w:rsidRPr="00077AEF">
        <w:rPr>
          <w:rFonts w:asciiTheme="minorHAnsi" w:hAnsiTheme="minorHAnsi"/>
          <w:color w:val="auto"/>
          <w:sz w:val="22"/>
          <w:szCs w:val="22"/>
        </w:rPr>
        <w:t xml:space="preserve">. </w:t>
      </w:r>
      <w:r>
        <w:rPr>
          <w:rFonts w:asciiTheme="minorHAnsi" w:hAnsiTheme="minorHAnsi"/>
          <w:color w:val="auto"/>
          <w:sz w:val="22"/>
          <w:szCs w:val="22"/>
        </w:rPr>
        <w:t>C</w:t>
      </w:r>
      <w:r w:rsidR="006D5A5D" w:rsidRPr="00077AEF">
        <w:rPr>
          <w:rFonts w:asciiTheme="minorHAnsi" w:hAnsiTheme="minorHAnsi"/>
          <w:color w:val="auto"/>
          <w:sz w:val="22"/>
          <w:szCs w:val="22"/>
        </w:rPr>
        <w:t xml:space="preserve">es agents/personnels disposent d’outils techniques afin de procéder aux investigations et au contrôle de l’utilisation des systèmes informatiques mis en place. </w:t>
      </w:r>
    </w:p>
    <w:p w14:paraId="3FF2B165" w14:textId="77777777" w:rsidR="006D5A5D" w:rsidRPr="00077AEF" w:rsidRDefault="006D5A5D" w:rsidP="00077AEF">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Ils ont accès à l’ensemble des données techniques mais s’engagent à respecter les règles de confidentialité applicables aux contenus des documents. </w:t>
      </w:r>
    </w:p>
    <w:p w14:paraId="5C8C33CD" w14:textId="77777777" w:rsidR="006D5A5D" w:rsidRPr="00077AEF" w:rsidRDefault="006D5A5D" w:rsidP="00077AEF">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Ils sont assujettis au devoir de réserve et sont tenus de préserver la confidentialité des données qu’ils sont amenés à connaître dans le cadre de leurs fonctions. </w:t>
      </w:r>
    </w:p>
    <w:p w14:paraId="09AC1D96" w14:textId="77777777" w:rsidR="006D5A5D" w:rsidRPr="00077AEF" w:rsidRDefault="006D5A5D" w:rsidP="004F1CA6">
      <w:pPr>
        <w:pStyle w:val="Default"/>
        <w:spacing w:before="240"/>
        <w:jc w:val="both"/>
        <w:rPr>
          <w:rFonts w:asciiTheme="minorHAnsi" w:hAnsiTheme="minorHAnsi"/>
          <w:color w:val="auto"/>
          <w:sz w:val="22"/>
          <w:szCs w:val="22"/>
        </w:rPr>
      </w:pPr>
      <w:r w:rsidRPr="00077AEF">
        <w:rPr>
          <w:rFonts w:asciiTheme="minorHAnsi" w:hAnsiTheme="minorHAnsi"/>
          <w:b/>
          <w:bCs/>
          <w:color w:val="auto"/>
          <w:sz w:val="22"/>
          <w:szCs w:val="22"/>
        </w:rPr>
        <w:t xml:space="preserve">2. L’authentification </w:t>
      </w:r>
    </w:p>
    <w:p w14:paraId="2AF7BC5D" w14:textId="77777777" w:rsidR="006D5A5D" w:rsidRPr="00077AEF" w:rsidRDefault="006D5A5D" w:rsidP="00F85E16">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L'accès aux ressources informatiques repose sur l’utilisation d'un nom de compte </w:t>
      </w:r>
      <w:r w:rsidR="00F85E16">
        <w:rPr>
          <w:rFonts w:asciiTheme="minorHAnsi" w:hAnsiTheme="minorHAnsi"/>
          <w:color w:val="auto"/>
          <w:sz w:val="22"/>
          <w:szCs w:val="22"/>
        </w:rPr>
        <w:t>(</w:t>
      </w:r>
      <w:r w:rsidRPr="00077AEF">
        <w:rPr>
          <w:rFonts w:asciiTheme="minorHAnsi" w:hAnsiTheme="minorHAnsi"/>
          <w:color w:val="auto"/>
          <w:sz w:val="22"/>
          <w:szCs w:val="22"/>
        </w:rPr>
        <w:t xml:space="preserve">identifiant) fourni à l'utilisateur lors de son arrivée à/chez </w:t>
      </w:r>
      <w:r w:rsidRPr="00077AEF">
        <w:rPr>
          <w:rFonts w:asciiTheme="minorHAnsi" w:hAnsiTheme="minorHAnsi"/>
          <w:i/>
          <w:iCs/>
          <w:color w:val="auto"/>
          <w:sz w:val="22"/>
          <w:szCs w:val="22"/>
        </w:rPr>
        <w:t>[</w:t>
      </w:r>
      <w:r w:rsidR="00077AEF" w:rsidRPr="00077AEF">
        <w:rPr>
          <w:rFonts w:asciiTheme="minorHAnsi" w:hAnsiTheme="minorHAnsi"/>
          <w:i/>
          <w:iCs/>
          <w:color w:val="0070C0"/>
          <w:sz w:val="22"/>
          <w:szCs w:val="22"/>
        </w:rPr>
        <w:t>Nom de la société</w:t>
      </w:r>
      <w:r w:rsidRPr="00077AEF">
        <w:rPr>
          <w:rFonts w:asciiTheme="minorHAnsi" w:hAnsiTheme="minorHAnsi"/>
          <w:i/>
          <w:iCs/>
          <w:color w:val="auto"/>
          <w:sz w:val="22"/>
          <w:szCs w:val="22"/>
        </w:rPr>
        <w:t>]</w:t>
      </w:r>
      <w:r w:rsidRPr="00077AEF">
        <w:rPr>
          <w:rFonts w:asciiTheme="minorHAnsi" w:hAnsiTheme="minorHAnsi"/>
          <w:color w:val="auto"/>
          <w:sz w:val="22"/>
          <w:szCs w:val="22"/>
        </w:rPr>
        <w:t xml:space="preserve">. Un mot de passe </w:t>
      </w:r>
      <w:r w:rsidR="00F85E16">
        <w:rPr>
          <w:rFonts w:asciiTheme="minorHAnsi" w:hAnsiTheme="minorHAnsi"/>
          <w:color w:val="auto"/>
          <w:sz w:val="22"/>
          <w:szCs w:val="22"/>
        </w:rPr>
        <w:t xml:space="preserve">personnel </w:t>
      </w:r>
      <w:r w:rsidRPr="00077AEF">
        <w:rPr>
          <w:rFonts w:asciiTheme="minorHAnsi" w:hAnsiTheme="minorHAnsi"/>
          <w:color w:val="auto"/>
          <w:sz w:val="22"/>
          <w:szCs w:val="22"/>
        </w:rPr>
        <w:t xml:space="preserve">est associé </w:t>
      </w:r>
      <w:r w:rsidR="00077AEF">
        <w:rPr>
          <w:rFonts w:asciiTheme="minorHAnsi" w:hAnsiTheme="minorHAnsi"/>
          <w:color w:val="auto"/>
          <w:sz w:val="22"/>
          <w:szCs w:val="22"/>
        </w:rPr>
        <w:t>à cet identifiant de connexion.</w:t>
      </w:r>
      <w:r w:rsidR="00F85E16">
        <w:rPr>
          <w:rFonts w:asciiTheme="minorHAnsi" w:hAnsiTheme="minorHAnsi"/>
          <w:color w:val="auto"/>
          <w:sz w:val="22"/>
          <w:szCs w:val="22"/>
        </w:rPr>
        <w:t xml:space="preserve"> </w:t>
      </w:r>
      <w:r w:rsidRPr="00077AEF">
        <w:rPr>
          <w:rFonts w:asciiTheme="minorHAnsi" w:hAnsiTheme="minorHAnsi"/>
          <w:color w:val="auto"/>
          <w:sz w:val="22"/>
          <w:szCs w:val="22"/>
        </w:rPr>
        <w:t xml:space="preserve">Les moyens d’authentification sont personnels et confidentiels. </w:t>
      </w:r>
    </w:p>
    <w:p w14:paraId="7D021073" w14:textId="77777777" w:rsidR="00F85E16" w:rsidRDefault="00F85E16" w:rsidP="00F85E16">
      <w:pPr>
        <w:pStyle w:val="Default"/>
        <w:jc w:val="both"/>
        <w:rPr>
          <w:rFonts w:asciiTheme="minorHAnsi" w:hAnsiTheme="minorHAnsi"/>
          <w:color w:val="auto"/>
          <w:sz w:val="22"/>
          <w:szCs w:val="22"/>
        </w:rPr>
      </w:pPr>
      <w:r>
        <w:rPr>
          <w:rFonts w:asciiTheme="minorHAnsi" w:hAnsiTheme="minorHAnsi"/>
          <w:color w:val="auto"/>
          <w:sz w:val="22"/>
          <w:szCs w:val="22"/>
        </w:rPr>
        <w:t>L</w:t>
      </w:r>
      <w:r w:rsidR="006D5A5D" w:rsidRPr="00077AEF">
        <w:rPr>
          <w:rFonts w:asciiTheme="minorHAnsi" w:hAnsiTheme="minorHAnsi"/>
          <w:color w:val="auto"/>
          <w:sz w:val="22"/>
          <w:szCs w:val="22"/>
        </w:rPr>
        <w:t>e mot de passe doit être composé de 8 caractères minimum combinant chiffres, lettres et caractères spéciaux. Il ne doit comporter ni le nom, prénom ni l’identifiant d’ouverture de la session de travail. Il doit être renouvelé régulièrement</w:t>
      </w:r>
      <w:r w:rsidRPr="00F85E16">
        <w:rPr>
          <w:rFonts w:asciiTheme="minorHAnsi" w:hAnsiTheme="minorHAnsi"/>
          <w:color w:val="auto"/>
          <w:sz w:val="22"/>
          <w:szCs w:val="22"/>
        </w:rPr>
        <w:t xml:space="preserve"> </w:t>
      </w:r>
      <w:r>
        <w:rPr>
          <w:rFonts w:asciiTheme="minorHAnsi" w:hAnsiTheme="minorHAnsi"/>
          <w:color w:val="auto"/>
          <w:sz w:val="22"/>
          <w:szCs w:val="22"/>
        </w:rPr>
        <w:t>et à chaque événement critique de sécurité (hacking, phishing…). </w:t>
      </w:r>
    </w:p>
    <w:p w14:paraId="533E15B8" w14:textId="77777777" w:rsidR="00F85E16" w:rsidRDefault="00F85E16" w:rsidP="00F85E16">
      <w:pPr>
        <w:pStyle w:val="Default"/>
        <w:jc w:val="both"/>
        <w:rPr>
          <w:rFonts w:asciiTheme="minorHAnsi" w:hAnsiTheme="minorHAnsi"/>
          <w:color w:val="auto"/>
          <w:sz w:val="22"/>
          <w:szCs w:val="22"/>
        </w:rPr>
      </w:pPr>
      <w:r>
        <w:rPr>
          <w:rFonts w:asciiTheme="minorHAnsi" w:hAnsiTheme="minorHAnsi"/>
          <w:color w:val="auto"/>
          <w:sz w:val="22"/>
          <w:szCs w:val="22"/>
        </w:rPr>
        <w:t>Dans le cadre d’une adresse nominative (ou faisant office) : le mot de passe doit être changé par défaut tous les 6 mois minimum.</w:t>
      </w:r>
    </w:p>
    <w:p w14:paraId="0FD41D1F" w14:textId="77777777" w:rsidR="006D5A5D" w:rsidRDefault="00F85E16" w:rsidP="00F85E16">
      <w:pPr>
        <w:pStyle w:val="Default"/>
        <w:jc w:val="both"/>
        <w:rPr>
          <w:rFonts w:asciiTheme="minorHAnsi" w:hAnsiTheme="minorHAnsi"/>
          <w:color w:val="auto"/>
          <w:sz w:val="22"/>
          <w:szCs w:val="22"/>
        </w:rPr>
      </w:pPr>
      <w:r>
        <w:rPr>
          <w:rFonts w:asciiTheme="minorHAnsi" w:hAnsiTheme="minorHAnsi"/>
          <w:color w:val="auto"/>
          <w:sz w:val="22"/>
          <w:szCs w:val="22"/>
        </w:rPr>
        <w:t>Dans le cadre d’une adresse générique partagée entre plusieurs collaborateurs : le mot de passe doit être changé par défaut tous les 3 mois.</w:t>
      </w:r>
    </w:p>
    <w:p w14:paraId="576DE99B" w14:textId="77777777" w:rsidR="00F85E16" w:rsidRPr="00077AEF" w:rsidRDefault="00F85E16" w:rsidP="00F85E16">
      <w:pPr>
        <w:pStyle w:val="Default"/>
        <w:jc w:val="both"/>
        <w:rPr>
          <w:rFonts w:asciiTheme="minorHAnsi" w:hAnsiTheme="minorHAnsi"/>
          <w:color w:val="auto"/>
          <w:sz w:val="22"/>
          <w:szCs w:val="22"/>
        </w:rPr>
      </w:pPr>
      <w:r>
        <w:rPr>
          <w:rFonts w:asciiTheme="minorHAnsi" w:hAnsiTheme="minorHAnsi"/>
          <w:color w:val="auto"/>
          <w:sz w:val="22"/>
          <w:szCs w:val="22"/>
        </w:rPr>
        <w:lastRenderedPageBreak/>
        <w:t xml:space="preserve">Dans le cadre d’une adresse générique transmise </w:t>
      </w:r>
      <w:r w:rsidR="000437F3">
        <w:rPr>
          <w:rFonts w:asciiTheme="minorHAnsi" w:hAnsiTheme="minorHAnsi"/>
          <w:color w:val="auto"/>
          <w:sz w:val="22"/>
          <w:szCs w:val="22"/>
        </w:rPr>
        <w:t>à chaque collaborateur gérant ce service</w:t>
      </w:r>
      <w:r>
        <w:rPr>
          <w:rFonts w:asciiTheme="minorHAnsi" w:hAnsiTheme="minorHAnsi"/>
          <w:color w:val="auto"/>
          <w:sz w:val="22"/>
          <w:szCs w:val="22"/>
        </w:rPr>
        <w:t xml:space="preserve"> : le mot de passe doit être changé par défaut tous les 3 mois mais également </w:t>
      </w:r>
      <w:r w:rsidR="000437F3">
        <w:rPr>
          <w:rFonts w:asciiTheme="minorHAnsi" w:hAnsiTheme="minorHAnsi"/>
          <w:color w:val="auto"/>
          <w:sz w:val="22"/>
          <w:szCs w:val="22"/>
        </w:rPr>
        <w:t>à chaque nouveau collaborateur.</w:t>
      </w:r>
    </w:p>
    <w:p w14:paraId="2EA7B3C1" w14:textId="77777777" w:rsidR="006D5A5D" w:rsidRPr="00077AEF" w:rsidRDefault="006D5A5D" w:rsidP="00F85E16">
      <w:pPr>
        <w:pStyle w:val="Default"/>
        <w:spacing w:before="240"/>
        <w:rPr>
          <w:rFonts w:asciiTheme="minorHAnsi" w:hAnsiTheme="minorHAnsi"/>
          <w:color w:val="auto"/>
          <w:sz w:val="22"/>
          <w:szCs w:val="22"/>
        </w:rPr>
      </w:pPr>
      <w:r w:rsidRPr="00077AEF">
        <w:rPr>
          <w:rFonts w:asciiTheme="minorHAnsi" w:hAnsiTheme="minorHAnsi"/>
          <w:b/>
          <w:bCs/>
          <w:color w:val="auto"/>
          <w:sz w:val="22"/>
          <w:szCs w:val="22"/>
        </w:rPr>
        <w:t xml:space="preserve">3. Les règles de sécurité </w:t>
      </w:r>
    </w:p>
    <w:p w14:paraId="72A7C1C9" w14:textId="77777777" w:rsidR="006D5A5D" w:rsidRPr="00077AEF" w:rsidRDefault="006D5A5D" w:rsidP="006D5A5D">
      <w:pPr>
        <w:pStyle w:val="Default"/>
        <w:rPr>
          <w:rFonts w:asciiTheme="minorHAnsi" w:hAnsiTheme="minorHAnsi"/>
          <w:color w:val="auto"/>
          <w:sz w:val="22"/>
          <w:szCs w:val="22"/>
        </w:rPr>
      </w:pPr>
      <w:r w:rsidRPr="00077AEF">
        <w:rPr>
          <w:rFonts w:asciiTheme="minorHAnsi" w:hAnsiTheme="minorHAnsi"/>
          <w:color w:val="auto"/>
          <w:sz w:val="22"/>
          <w:szCs w:val="22"/>
        </w:rPr>
        <w:t xml:space="preserve">Tout utilisateur s’engage à respecter les règles de sécurité suivantes : </w:t>
      </w:r>
    </w:p>
    <w:p w14:paraId="28C23195" w14:textId="77777777" w:rsidR="006D5A5D" w:rsidRPr="00077AEF" w:rsidRDefault="006D5A5D" w:rsidP="00F85E16">
      <w:pPr>
        <w:pStyle w:val="Default"/>
        <w:numPr>
          <w:ilvl w:val="0"/>
          <w:numId w:val="3"/>
        </w:numPr>
        <w:spacing w:after="87"/>
        <w:rPr>
          <w:rFonts w:asciiTheme="minorHAnsi" w:hAnsiTheme="minorHAnsi"/>
          <w:color w:val="auto"/>
          <w:sz w:val="22"/>
          <w:szCs w:val="22"/>
        </w:rPr>
      </w:pPr>
      <w:r w:rsidRPr="00077AEF">
        <w:rPr>
          <w:rFonts w:asciiTheme="minorHAnsi" w:hAnsiTheme="minorHAnsi"/>
          <w:color w:val="auto"/>
          <w:sz w:val="22"/>
          <w:szCs w:val="22"/>
        </w:rPr>
        <w:t xml:space="preserve">Signaler au service informatique interne de </w:t>
      </w:r>
      <w:r w:rsidRPr="00077AEF">
        <w:rPr>
          <w:rFonts w:asciiTheme="minorHAnsi" w:hAnsiTheme="minorHAnsi"/>
          <w:i/>
          <w:iCs/>
          <w:color w:val="auto"/>
          <w:sz w:val="22"/>
          <w:szCs w:val="22"/>
        </w:rPr>
        <w:t>[</w:t>
      </w:r>
      <w:r w:rsidR="00077AEF" w:rsidRPr="00077AEF">
        <w:rPr>
          <w:rFonts w:asciiTheme="minorHAnsi" w:hAnsiTheme="minorHAnsi"/>
          <w:i/>
          <w:iCs/>
          <w:color w:val="0070C0"/>
          <w:sz w:val="22"/>
          <w:szCs w:val="22"/>
        </w:rPr>
        <w:t>Nom de la société</w:t>
      </w:r>
      <w:r w:rsidRPr="00077AEF">
        <w:rPr>
          <w:rFonts w:asciiTheme="minorHAnsi" w:hAnsiTheme="minorHAnsi"/>
          <w:i/>
          <w:iCs/>
          <w:color w:val="auto"/>
          <w:sz w:val="22"/>
          <w:szCs w:val="22"/>
        </w:rPr>
        <w:t xml:space="preserve">] </w:t>
      </w:r>
      <w:r w:rsidRPr="00077AEF">
        <w:rPr>
          <w:rFonts w:asciiTheme="minorHAnsi" w:hAnsiTheme="minorHAnsi"/>
          <w:color w:val="auto"/>
          <w:sz w:val="22"/>
          <w:szCs w:val="22"/>
        </w:rPr>
        <w:t xml:space="preserve">toute violation ou tentative de violation suspectée de son compte réseau et de manière générale tout dysfonctionnement. </w:t>
      </w:r>
    </w:p>
    <w:p w14:paraId="3CF4FAD2" w14:textId="77777777" w:rsidR="006D5A5D" w:rsidRPr="00077AEF" w:rsidRDefault="006D5A5D" w:rsidP="00F85E16">
      <w:pPr>
        <w:pStyle w:val="Default"/>
        <w:numPr>
          <w:ilvl w:val="0"/>
          <w:numId w:val="3"/>
        </w:numPr>
        <w:spacing w:after="87"/>
        <w:rPr>
          <w:rFonts w:asciiTheme="minorHAnsi" w:hAnsiTheme="minorHAnsi"/>
          <w:color w:val="auto"/>
          <w:sz w:val="22"/>
          <w:szCs w:val="22"/>
        </w:rPr>
      </w:pPr>
      <w:r w:rsidRPr="00077AEF">
        <w:rPr>
          <w:rFonts w:asciiTheme="minorHAnsi" w:hAnsiTheme="minorHAnsi"/>
          <w:color w:val="auto"/>
          <w:sz w:val="22"/>
          <w:szCs w:val="22"/>
        </w:rPr>
        <w:t xml:space="preserve">Ne jamais confier son identifiant/mot de passe. </w:t>
      </w:r>
    </w:p>
    <w:p w14:paraId="1D470E07" w14:textId="77777777" w:rsidR="006D5A5D" w:rsidRPr="00077AEF" w:rsidRDefault="006D5A5D" w:rsidP="00F85E16">
      <w:pPr>
        <w:pStyle w:val="Default"/>
        <w:numPr>
          <w:ilvl w:val="0"/>
          <w:numId w:val="3"/>
        </w:numPr>
        <w:spacing w:after="87"/>
        <w:rPr>
          <w:rFonts w:asciiTheme="minorHAnsi" w:hAnsiTheme="minorHAnsi"/>
          <w:color w:val="auto"/>
          <w:sz w:val="22"/>
          <w:szCs w:val="22"/>
        </w:rPr>
      </w:pPr>
      <w:r w:rsidRPr="00077AEF">
        <w:rPr>
          <w:rFonts w:asciiTheme="minorHAnsi" w:hAnsiTheme="minorHAnsi"/>
          <w:color w:val="auto"/>
          <w:sz w:val="22"/>
          <w:szCs w:val="22"/>
        </w:rPr>
        <w:t xml:space="preserve">Ne jamais demander son identifiant/mot de passe à un collègue ou à un collaborateur. </w:t>
      </w:r>
    </w:p>
    <w:p w14:paraId="49F1DDD0" w14:textId="77777777" w:rsidR="006D5A5D" w:rsidRPr="00077AEF" w:rsidRDefault="006D5A5D" w:rsidP="00F85E16">
      <w:pPr>
        <w:pStyle w:val="Default"/>
        <w:numPr>
          <w:ilvl w:val="0"/>
          <w:numId w:val="3"/>
        </w:numPr>
        <w:spacing w:after="87"/>
        <w:rPr>
          <w:rFonts w:asciiTheme="minorHAnsi" w:hAnsiTheme="minorHAnsi"/>
          <w:color w:val="auto"/>
          <w:sz w:val="22"/>
          <w:szCs w:val="22"/>
        </w:rPr>
      </w:pPr>
      <w:r w:rsidRPr="00077AEF">
        <w:rPr>
          <w:rFonts w:asciiTheme="minorHAnsi" w:hAnsiTheme="minorHAnsi"/>
          <w:color w:val="auto"/>
          <w:sz w:val="22"/>
          <w:szCs w:val="22"/>
        </w:rPr>
        <w:t xml:space="preserve">Ne pas masquer sa véritable identité. </w:t>
      </w:r>
    </w:p>
    <w:p w14:paraId="5ED74209" w14:textId="77777777" w:rsidR="006D5A5D" w:rsidRPr="00077AEF" w:rsidRDefault="006D5A5D" w:rsidP="00F85E16">
      <w:pPr>
        <w:pStyle w:val="Default"/>
        <w:numPr>
          <w:ilvl w:val="0"/>
          <w:numId w:val="3"/>
        </w:numPr>
        <w:spacing w:after="87"/>
        <w:rPr>
          <w:rFonts w:asciiTheme="minorHAnsi" w:hAnsiTheme="minorHAnsi"/>
          <w:color w:val="auto"/>
          <w:sz w:val="22"/>
          <w:szCs w:val="22"/>
        </w:rPr>
      </w:pPr>
      <w:r w:rsidRPr="00077AEF">
        <w:rPr>
          <w:rFonts w:asciiTheme="minorHAnsi" w:hAnsiTheme="minorHAnsi"/>
          <w:color w:val="auto"/>
          <w:sz w:val="22"/>
          <w:szCs w:val="22"/>
        </w:rPr>
        <w:t xml:space="preserve">Ne pas usurper l'identité d'autrui. </w:t>
      </w:r>
    </w:p>
    <w:p w14:paraId="030D4C6F" w14:textId="77777777" w:rsidR="006D5A5D" w:rsidRPr="00077AEF" w:rsidRDefault="006D5A5D" w:rsidP="00F85E16">
      <w:pPr>
        <w:pStyle w:val="Default"/>
        <w:numPr>
          <w:ilvl w:val="0"/>
          <w:numId w:val="3"/>
        </w:numPr>
        <w:spacing w:after="87"/>
        <w:rPr>
          <w:rFonts w:asciiTheme="minorHAnsi" w:hAnsiTheme="minorHAnsi"/>
          <w:color w:val="auto"/>
          <w:sz w:val="22"/>
          <w:szCs w:val="22"/>
        </w:rPr>
      </w:pPr>
      <w:r w:rsidRPr="00077AEF">
        <w:rPr>
          <w:rFonts w:asciiTheme="minorHAnsi" w:hAnsiTheme="minorHAnsi"/>
          <w:color w:val="auto"/>
          <w:sz w:val="22"/>
          <w:szCs w:val="22"/>
        </w:rPr>
        <w:t xml:space="preserve">Ne pas modifier les paramétrages du poste de travail. </w:t>
      </w:r>
    </w:p>
    <w:p w14:paraId="3039E6C9" w14:textId="77777777" w:rsidR="006D5A5D" w:rsidRPr="00077AEF" w:rsidRDefault="006D5A5D" w:rsidP="00F85E16">
      <w:pPr>
        <w:pStyle w:val="Default"/>
        <w:numPr>
          <w:ilvl w:val="0"/>
          <w:numId w:val="3"/>
        </w:numPr>
        <w:spacing w:after="87"/>
        <w:rPr>
          <w:rFonts w:asciiTheme="minorHAnsi" w:hAnsiTheme="minorHAnsi"/>
          <w:color w:val="auto"/>
          <w:sz w:val="22"/>
          <w:szCs w:val="22"/>
        </w:rPr>
      </w:pPr>
      <w:r w:rsidRPr="00077AEF">
        <w:rPr>
          <w:rFonts w:asciiTheme="minorHAnsi" w:hAnsiTheme="minorHAnsi"/>
          <w:color w:val="auto"/>
          <w:sz w:val="22"/>
          <w:szCs w:val="22"/>
        </w:rPr>
        <w:t xml:space="preserve">Ne pas installer de logiciels sans autorisation. </w:t>
      </w:r>
    </w:p>
    <w:p w14:paraId="38578A29" w14:textId="77777777" w:rsidR="006D5A5D" w:rsidRPr="00077AEF" w:rsidRDefault="006D5A5D" w:rsidP="00F85E16">
      <w:pPr>
        <w:pStyle w:val="Default"/>
        <w:numPr>
          <w:ilvl w:val="0"/>
          <w:numId w:val="3"/>
        </w:numPr>
        <w:spacing w:after="87"/>
        <w:rPr>
          <w:rFonts w:asciiTheme="minorHAnsi" w:hAnsiTheme="minorHAnsi"/>
          <w:color w:val="auto"/>
          <w:sz w:val="22"/>
          <w:szCs w:val="22"/>
        </w:rPr>
      </w:pPr>
      <w:r w:rsidRPr="00077AEF">
        <w:rPr>
          <w:rFonts w:asciiTheme="minorHAnsi" w:hAnsiTheme="minorHAnsi"/>
          <w:color w:val="auto"/>
          <w:sz w:val="22"/>
          <w:szCs w:val="22"/>
        </w:rPr>
        <w:t xml:space="preserve">Ne pas copier, modifier, détruire les logiciels propriétés de </w:t>
      </w:r>
      <w:r w:rsidRPr="00077AEF">
        <w:rPr>
          <w:rFonts w:asciiTheme="minorHAnsi" w:hAnsiTheme="minorHAnsi"/>
          <w:i/>
          <w:iCs/>
          <w:color w:val="auto"/>
          <w:sz w:val="22"/>
          <w:szCs w:val="22"/>
        </w:rPr>
        <w:t>[</w:t>
      </w:r>
      <w:r w:rsidR="00077AEF" w:rsidRPr="00077AEF">
        <w:rPr>
          <w:rFonts w:asciiTheme="minorHAnsi" w:hAnsiTheme="minorHAnsi"/>
          <w:i/>
          <w:iCs/>
          <w:color w:val="0070C0"/>
          <w:sz w:val="22"/>
          <w:szCs w:val="22"/>
        </w:rPr>
        <w:t>Nom de la société</w:t>
      </w:r>
      <w:r w:rsidRPr="00077AEF">
        <w:rPr>
          <w:rFonts w:asciiTheme="minorHAnsi" w:hAnsiTheme="minorHAnsi"/>
          <w:i/>
          <w:iCs/>
          <w:color w:val="auto"/>
          <w:sz w:val="22"/>
          <w:szCs w:val="22"/>
        </w:rPr>
        <w:t>]</w:t>
      </w:r>
      <w:r w:rsidRPr="00077AEF">
        <w:rPr>
          <w:rFonts w:asciiTheme="minorHAnsi" w:hAnsiTheme="minorHAnsi"/>
          <w:color w:val="auto"/>
          <w:sz w:val="22"/>
          <w:szCs w:val="22"/>
        </w:rPr>
        <w:t xml:space="preserve">. </w:t>
      </w:r>
    </w:p>
    <w:p w14:paraId="115C08E9" w14:textId="77777777" w:rsidR="006D5A5D" w:rsidRPr="00077AEF" w:rsidRDefault="006D5A5D" w:rsidP="00F85E16">
      <w:pPr>
        <w:pStyle w:val="Default"/>
        <w:numPr>
          <w:ilvl w:val="0"/>
          <w:numId w:val="3"/>
        </w:numPr>
        <w:spacing w:after="87"/>
        <w:rPr>
          <w:rFonts w:asciiTheme="minorHAnsi" w:hAnsiTheme="minorHAnsi"/>
          <w:color w:val="auto"/>
          <w:sz w:val="22"/>
          <w:szCs w:val="22"/>
        </w:rPr>
      </w:pPr>
      <w:r w:rsidRPr="00077AEF">
        <w:rPr>
          <w:rFonts w:asciiTheme="minorHAnsi" w:hAnsiTheme="minorHAnsi"/>
          <w:color w:val="auto"/>
          <w:sz w:val="22"/>
          <w:szCs w:val="22"/>
        </w:rPr>
        <w:t xml:space="preserve">Verrouiller son ordinateur dès qu’il quitte son poste de travail. </w:t>
      </w:r>
    </w:p>
    <w:p w14:paraId="12CE8719" w14:textId="77777777" w:rsidR="006D5A5D" w:rsidRPr="00077AEF" w:rsidRDefault="006D5A5D" w:rsidP="00F85E16">
      <w:pPr>
        <w:pStyle w:val="Default"/>
        <w:numPr>
          <w:ilvl w:val="0"/>
          <w:numId w:val="3"/>
        </w:numPr>
        <w:spacing w:after="87"/>
        <w:rPr>
          <w:rFonts w:asciiTheme="minorHAnsi" w:hAnsiTheme="minorHAnsi"/>
          <w:color w:val="auto"/>
          <w:sz w:val="22"/>
          <w:szCs w:val="22"/>
        </w:rPr>
      </w:pPr>
      <w:r w:rsidRPr="00077AEF">
        <w:rPr>
          <w:rFonts w:asciiTheme="minorHAnsi" w:hAnsiTheme="minorHAnsi"/>
          <w:color w:val="auto"/>
          <w:sz w:val="22"/>
          <w:szCs w:val="22"/>
        </w:rPr>
        <w:t xml:space="preserve">Ne pas accéder, tenter d'accéder, supprimer ou modifier des informations qui ne lui appartiennent pas. </w:t>
      </w:r>
    </w:p>
    <w:p w14:paraId="18218341" w14:textId="77777777" w:rsidR="006D5A5D" w:rsidRPr="00077AEF" w:rsidRDefault="006D5A5D" w:rsidP="00F85E16">
      <w:pPr>
        <w:pStyle w:val="Default"/>
        <w:numPr>
          <w:ilvl w:val="0"/>
          <w:numId w:val="3"/>
        </w:numPr>
        <w:rPr>
          <w:rFonts w:asciiTheme="minorHAnsi" w:hAnsiTheme="minorHAnsi"/>
          <w:color w:val="auto"/>
          <w:sz w:val="22"/>
          <w:szCs w:val="22"/>
        </w:rPr>
      </w:pPr>
      <w:r w:rsidRPr="00077AEF">
        <w:rPr>
          <w:rFonts w:asciiTheme="minorHAnsi" w:hAnsiTheme="minorHAnsi"/>
          <w:color w:val="auto"/>
          <w:sz w:val="22"/>
          <w:szCs w:val="22"/>
        </w:rPr>
        <w:t xml:space="preserve">Toute copie de données sur un support externe est soumise à l’accord du supérieur hiérarchique et doit respecter les règles définies par </w:t>
      </w:r>
      <w:r w:rsidRPr="00077AEF">
        <w:rPr>
          <w:rFonts w:asciiTheme="minorHAnsi" w:hAnsiTheme="minorHAnsi"/>
          <w:i/>
          <w:iCs/>
          <w:color w:val="auto"/>
          <w:sz w:val="22"/>
          <w:szCs w:val="22"/>
        </w:rPr>
        <w:t>[</w:t>
      </w:r>
      <w:r w:rsidR="00077AEF" w:rsidRPr="00077AEF">
        <w:rPr>
          <w:rFonts w:asciiTheme="minorHAnsi" w:hAnsiTheme="minorHAnsi"/>
          <w:i/>
          <w:iCs/>
          <w:color w:val="0070C0"/>
          <w:sz w:val="22"/>
          <w:szCs w:val="22"/>
        </w:rPr>
        <w:t>Nom de la société</w:t>
      </w:r>
      <w:r w:rsidRPr="00077AEF">
        <w:rPr>
          <w:rFonts w:asciiTheme="minorHAnsi" w:hAnsiTheme="minorHAnsi"/>
          <w:i/>
          <w:iCs/>
          <w:color w:val="auto"/>
          <w:sz w:val="22"/>
          <w:szCs w:val="22"/>
        </w:rPr>
        <w:t>]</w:t>
      </w:r>
      <w:r w:rsidRPr="00077AEF">
        <w:rPr>
          <w:rFonts w:asciiTheme="minorHAnsi" w:hAnsiTheme="minorHAnsi"/>
          <w:color w:val="auto"/>
          <w:sz w:val="22"/>
          <w:szCs w:val="22"/>
        </w:rPr>
        <w:t xml:space="preserve">. </w:t>
      </w:r>
    </w:p>
    <w:p w14:paraId="58B51ECB" w14:textId="77777777" w:rsidR="006D5A5D" w:rsidRPr="00077AEF" w:rsidRDefault="006D5A5D" w:rsidP="006D5A5D">
      <w:pPr>
        <w:pStyle w:val="Default"/>
        <w:rPr>
          <w:rFonts w:asciiTheme="minorHAnsi" w:hAnsiTheme="minorHAnsi"/>
          <w:color w:val="auto"/>
          <w:sz w:val="22"/>
          <w:szCs w:val="22"/>
        </w:rPr>
      </w:pPr>
    </w:p>
    <w:p w14:paraId="376B24D8" w14:textId="77777777" w:rsidR="006D5A5D" w:rsidRPr="00077AEF" w:rsidRDefault="006D5A5D" w:rsidP="006D5A5D">
      <w:pPr>
        <w:pStyle w:val="Default"/>
        <w:rPr>
          <w:rFonts w:asciiTheme="minorHAnsi" w:hAnsiTheme="minorHAnsi"/>
          <w:color w:val="auto"/>
          <w:sz w:val="22"/>
          <w:szCs w:val="22"/>
        </w:rPr>
      </w:pPr>
      <w:r w:rsidRPr="00077AEF">
        <w:rPr>
          <w:rFonts w:asciiTheme="minorHAnsi" w:hAnsiTheme="minorHAnsi"/>
          <w:color w:val="auto"/>
          <w:sz w:val="22"/>
          <w:szCs w:val="22"/>
        </w:rPr>
        <w:t xml:space="preserve">En outre, il convient de rappeler que les visiteurs ne peuvent avoir accès au Système d'Information de </w:t>
      </w:r>
      <w:r w:rsidRPr="00077AEF">
        <w:rPr>
          <w:rFonts w:asciiTheme="minorHAnsi" w:hAnsiTheme="minorHAnsi"/>
          <w:i/>
          <w:iCs/>
          <w:color w:val="auto"/>
          <w:sz w:val="22"/>
          <w:szCs w:val="22"/>
        </w:rPr>
        <w:t>[</w:t>
      </w:r>
      <w:r w:rsidR="00077AEF" w:rsidRPr="00077AEF">
        <w:rPr>
          <w:rFonts w:asciiTheme="minorHAnsi" w:hAnsiTheme="minorHAnsi"/>
          <w:i/>
          <w:iCs/>
          <w:color w:val="0070C0"/>
          <w:sz w:val="22"/>
          <w:szCs w:val="22"/>
        </w:rPr>
        <w:t>Nom de la société</w:t>
      </w:r>
      <w:r w:rsidRPr="00077AEF">
        <w:rPr>
          <w:rFonts w:asciiTheme="minorHAnsi" w:hAnsiTheme="minorHAnsi"/>
          <w:i/>
          <w:iCs/>
          <w:color w:val="auto"/>
          <w:sz w:val="22"/>
          <w:szCs w:val="22"/>
        </w:rPr>
        <w:t xml:space="preserve">] </w:t>
      </w:r>
      <w:r w:rsidRPr="00077AEF">
        <w:rPr>
          <w:rFonts w:asciiTheme="minorHAnsi" w:hAnsiTheme="minorHAnsi"/>
          <w:color w:val="auto"/>
          <w:sz w:val="22"/>
          <w:szCs w:val="22"/>
        </w:rPr>
        <w:t xml:space="preserve">sans l'accord préalable </w:t>
      </w:r>
      <w:r w:rsidR="000437F3">
        <w:rPr>
          <w:rFonts w:asciiTheme="minorHAnsi" w:hAnsiTheme="minorHAnsi"/>
          <w:color w:val="auto"/>
          <w:sz w:val="22"/>
          <w:szCs w:val="22"/>
        </w:rPr>
        <w:t>de la société</w:t>
      </w:r>
      <w:r w:rsidRPr="00077AEF">
        <w:rPr>
          <w:rFonts w:asciiTheme="minorHAnsi" w:hAnsiTheme="minorHAnsi"/>
          <w:color w:val="auto"/>
          <w:sz w:val="22"/>
          <w:szCs w:val="22"/>
        </w:rPr>
        <w:t xml:space="preserve">. </w:t>
      </w:r>
    </w:p>
    <w:p w14:paraId="247136CE" w14:textId="77777777" w:rsidR="006D5A5D" w:rsidRPr="00077AEF" w:rsidRDefault="006D5A5D" w:rsidP="006D5A5D">
      <w:pPr>
        <w:pStyle w:val="Default"/>
        <w:rPr>
          <w:rFonts w:asciiTheme="minorHAnsi" w:hAnsiTheme="minorHAnsi" w:cs="Garamond"/>
          <w:color w:val="auto"/>
          <w:sz w:val="22"/>
          <w:szCs w:val="22"/>
        </w:rPr>
      </w:pPr>
      <w:r w:rsidRPr="00077AEF">
        <w:rPr>
          <w:rFonts w:asciiTheme="minorHAnsi" w:hAnsiTheme="minorHAnsi"/>
          <w:color w:val="auto"/>
          <w:sz w:val="22"/>
          <w:szCs w:val="22"/>
        </w:rPr>
        <w:t xml:space="preserve">Les intervenants extérieurs doivent s'engager à faire respecter la présente charte par leurs propres salariés et éventuelles entreprises sous-traitantes. Dès lors, les contrats signés </w:t>
      </w:r>
      <w:proofErr w:type="gramStart"/>
      <w:r w:rsidRPr="00077AEF">
        <w:rPr>
          <w:rFonts w:asciiTheme="minorHAnsi" w:hAnsiTheme="minorHAnsi"/>
          <w:color w:val="auto"/>
          <w:sz w:val="22"/>
          <w:szCs w:val="22"/>
        </w:rPr>
        <w:t>entre</w:t>
      </w:r>
      <w:proofErr w:type="gramEnd"/>
      <w:r w:rsidRPr="00077AEF">
        <w:rPr>
          <w:rFonts w:asciiTheme="minorHAnsi" w:hAnsiTheme="minorHAnsi"/>
          <w:color w:val="auto"/>
          <w:sz w:val="22"/>
          <w:szCs w:val="22"/>
        </w:rPr>
        <w:t xml:space="preserve"> </w:t>
      </w:r>
      <w:r w:rsidRPr="00077AEF">
        <w:rPr>
          <w:rFonts w:asciiTheme="minorHAnsi" w:hAnsiTheme="minorHAnsi"/>
          <w:i/>
          <w:iCs/>
          <w:color w:val="auto"/>
          <w:sz w:val="22"/>
          <w:szCs w:val="22"/>
        </w:rPr>
        <w:t>[</w:t>
      </w:r>
      <w:r w:rsidR="00077AEF" w:rsidRPr="00077AEF">
        <w:rPr>
          <w:rFonts w:asciiTheme="minorHAnsi" w:hAnsiTheme="minorHAnsi"/>
          <w:i/>
          <w:iCs/>
          <w:color w:val="0070C0"/>
          <w:sz w:val="22"/>
          <w:szCs w:val="22"/>
        </w:rPr>
        <w:t>Nom de la société</w:t>
      </w:r>
      <w:r w:rsidRPr="00077AEF">
        <w:rPr>
          <w:rFonts w:asciiTheme="minorHAnsi" w:hAnsiTheme="minorHAnsi"/>
          <w:i/>
          <w:iCs/>
          <w:color w:val="auto"/>
          <w:sz w:val="22"/>
          <w:szCs w:val="22"/>
        </w:rPr>
        <w:t xml:space="preserve">] </w:t>
      </w:r>
      <w:r w:rsidRPr="00077AEF">
        <w:rPr>
          <w:rFonts w:asciiTheme="minorHAnsi" w:hAnsiTheme="minorHAnsi"/>
          <w:color w:val="auto"/>
          <w:sz w:val="22"/>
          <w:szCs w:val="22"/>
        </w:rPr>
        <w:t xml:space="preserve">et tout tiers ayant accès aux données, aux programmes informatiques ou autres moyens, doivent comporter une clause rappelant cette obligation. </w:t>
      </w:r>
      <w:r w:rsidRPr="00077AEF">
        <w:rPr>
          <w:rFonts w:asciiTheme="minorHAnsi" w:hAnsiTheme="minorHAnsi" w:cs="Garamond"/>
          <w:color w:val="auto"/>
          <w:sz w:val="22"/>
          <w:szCs w:val="22"/>
        </w:rPr>
        <w:t xml:space="preserve">5 </w:t>
      </w:r>
    </w:p>
    <w:p w14:paraId="2650497D" w14:textId="77777777" w:rsidR="006D5A5D" w:rsidRDefault="006D5A5D" w:rsidP="006D5A5D">
      <w:pPr>
        <w:pStyle w:val="Default"/>
        <w:rPr>
          <w:rFonts w:asciiTheme="minorHAnsi" w:hAnsiTheme="minorHAnsi"/>
          <w:color w:val="auto"/>
          <w:sz w:val="22"/>
          <w:szCs w:val="22"/>
        </w:rPr>
      </w:pPr>
    </w:p>
    <w:p w14:paraId="71201347" w14:textId="77777777" w:rsidR="004F1CA6" w:rsidRDefault="00F85E16" w:rsidP="004F1CA6">
      <w:pPr>
        <w:pStyle w:val="Default"/>
        <w:jc w:val="both"/>
        <w:rPr>
          <w:rFonts w:asciiTheme="minorHAnsi" w:hAnsiTheme="minorHAnsi"/>
          <w:i/>
          <w:color w:val="auto"/>
          <w:sz w:val="22"/>
          <w:szCs w:val="22"/>
        </w:rPr>
      </w:pPr>
      <w:r w:rsidRPr="00F85E16">
        <w:rPr>
          <w:rFonts w:asciiTheme="minorHAnsi" w:hAnsiTheme="minorHAnsi"/>
          <w:i/>
          <w:color w:val="auto"/>
          <w:sz w:val="22"/>
          <w:szCs w:val="22"/>
        </w:rPr>
        <w:t>Voir l’Annexe 2 de cette Charte informatique sur la sensibilisation à la cybersécurité.</w:t>
      </w:r>
    </w:p>
    <w:p w14:paraId="769086F2" w14:textId="77777777" w:rsidR="006D5A5D" w:rsidRPr="00077AEF" w:rsidRDefault="006D5A5D" w:rsidP="004F1CA6">
      <w:pPr>
        <w:pStyle w:val="Default"/>
        <w:spacing w:before="240"/>
        <w:jc w:val="both"/>
        <w:rPr>
          <w:rFonts w:asciiTheme="minorHAnsi" w:hAnsiTheme="minorHAnsi"/>
          <w:color w:val="auto"/>
          <w:sz w:val="22"/>
          <w:szCs w:val="22"/>
        </w:rPr>
      </w:pPr>
      <w:r w:rsidRPr="00077AEF">
        <w:rPr>
          <w:rFonts w:asciiTheme="minorHAnsi" w:hAnsiTheme="minorHAnsi"/>
          <w:b/>
          <w:bCs/>
          <w:color w:val="auto"/>
          <w:sz w:val="22"/>
          <w:szCs w:val="22"/>
        </w:rPr>
        <w:t xml:space="preserve">LES MOYENS INFORMATIQUES </w:t>
      </w:r>
    </w:p>
    <w:p w14:paraId="2195F15F" w14:textId="77777777" w:rsidR="006D5A5D" w:rsidRPr="00077AEF" w:rsidRDefault="006D5A5D" w:rsidP="006D5A5D">
      <w:pPr>
        <w:pStyle w:val="Default"/>
        <w:rPr>
          <w:rFonts w:asciiTheme="minorHAnsi" w:hAnsiTheme="minorHAnsi"/>
          <w:color w:val="auto"/>
          <w:sz w:val="22"/>
          <w:szCs w:val="22"/>
        </w:rPr>
      </w:pPr>
      <w:r w:rsidRPr="00077AEF">
        <w:rPr>
          <w:rFonts w:asciiTheme="minorHAnsi" w:hAnsiTheme="minorHAnsi"/>
          <w:b/>
          <w:bCs/>
          <w:color w:val="auto"/>
          <w:sz w:val="22"/>
          <w:szCs w:val="22"/>
        </w:rPr>
        <w:t xml:space="preserve">1. Configuration du poste de travail </w:t>
      </w:r>
    </w:p>
    <w:p w14:paraId="10597BF1" w14:textId="77777777" w:rsidR="006D5A5D" w:rsidRPr="00077AEF" w:rsidRDefault="006D5A5D" w:rsidP="000437F3">
      <w:pPr>
        <w:pStyle w:val="Default"/>
        <w:jc w:val="both"/>
        <w:rPr>
          <w:rFonts w:asciiTheme="minorHAnsi" w:hAnsiTheme="minorHAnsi"/>
          <w:color w:val="auto"/>
          <w:sz w:val="22"/>
          <w:szCs w:val="22"/>
        </w:rPr>
      </w:pPr>
      <w:r w:rsidRPr="00077AEF">
        <w:rPr>
          <w:rFonts w:asciiTheme="minorHAnsi" w:hAnsiTheme="minorHAnsi"/>
          <w:i/>
          <w:iCs/>
          <w:color w:val="auto"/>
          <w:sz w:val="22"/>
          <w:szCs w:val="22"/>
        </w:rPr>
        <w:t>[</w:t>
      </w:r>
      <w:r w:rsidR="00077AEF" w:rsidRPr="00077AEF">
        <w:rPr>
          <w:rFonts w:asciiTheme="minorHAnsi" w:hAnsiTheme="minorHAnsi"/>
          <w:i/>
          <w:iCs/>
          <w:color w:val="0070C0"/>
          <w:sz w:val="22"/>
          <w:szCs w:val="22"/>
        </w:rPr>
        <w:t>Nom de la société</w:t>
      </w:r>
      <w:r w:rsidRPr="00077AEF">
        <w:rPr>
          <w:rFonts w:asciiTheme="minorHAnsi" w:hAnsiTheme="minorHAnsi"/>
          <w:i/>
          <w:iCs/>
          <w:color w:val="auto"/>
          <w:sz w:val="22"/>
          <w:szCs w:val="22"/>
        </w:rPr>
        <w:t xml:space="preserve">] </w:t>
      </w:r>
      <w:r w:rsidRPr="00077AEF">
        <w:rPr>
          <w:rFonts w:asciiTheme="minorHAnsi" w:hAnsiTheme="minorHAnsi"/>
          <w:color w:val="auto"/>
          <w:sz w:val="22"/>
          <w:szCs w:val="22"/>
        </w:rPr>
        <w:t xml:space="preserve">met à disposition de chaque utilisateur un poste de travail doté des outils informatiques nécessaires à l’accomplissement de ses fonctions. L’'utilisateur ne doit pas : </w:t>
      </w:r>
    </w:p>
    <w:p w14:paraId="53F48964" w14:textId="77777777" w:rsidR="006D5A5D" w:rsidRPr="00077AEF" w:rsidRDefault="006D5A5D" w:rsidP="000437F3">
      <w:pPr>
        <w:pStyle w:val="Default"/>
        <w:numPr>
          <w:ilvl w:val="0"/>
          <w:numId w:val="3"/>
        </w:numPr>
        <w:jc w:val="both"/>
        <w:rPr>
          <w:rFonts w:asciiTheme="minorHAnsi" w:hAnsiTheme="minorHAnsi"/>
          <w:color w:val="auto"/>
          <w:sz w:val="22"/>
          <w:szCs w:val="22"/>
        </w:rPr>
      </w:pPr>
      <w:r w:rsidRPr="00077AEF">
        <w:rPr>
          <w:rFonts w:asciiTheme="minorHAnsi" w:hAnsiTheme="minorHAnsi"/>
          <w:color w:val="auto"/>
          <w:sz w:val="22"/>
          <w:szCs w:val="22"/>
        </w:rPr>
        <w:t xml:space="preserve">Modifier ces équipements et leur fonctionnement, leur paramétrage, ainsi que leur configuration physique ou logicielle. </w:t>
      </w:r>
    </w:p>
    <w:p w14:paraId="6747AE0C" w14:textId="77777777" w:rsidR="006D5A5D" w:rsidRPr="00077AEF" w:rsidRDefault="006D5A5D" w:rsidP="000437F3">
      <w:pPr>
        <w:pStyle w:val="Default"/>
        <w:numPr>
          <w:ilvl w:val="0"/>
          <w:numId w:val="3"/>
        </w:numPr>
        <w:jc w:val="both"/>
        <w:rPr>
          <w:rFonts w:asciiTheme="minorHAnsi" w:hAnsiTheme="minorHAnsi"/>
          <w:color w:val="auto"/>
          <w:sz w:val="22"/>
          <w:szCs w:val="22"/>
        </w:rPr>
      </w:pPr>
      <w:r w:rsidRPr="00077AEF">
        <w:rPr>
          <w:rFonts w:asciiTheme="minorHAnsi" w:hAnsiTheme="minorHAnsi"/>
          <w:color w:val="auto"/>
          <w:sz w:val="22"/>
          <w:szCs w:val="22"/>
        </w:rPr>
        <w:t xml:space="preserve">Connecter ou déconnecter du réseau les outils informatiques et de communications sans y avoir été autorisé. </w:t>
      </w:r>
    </w:p>
    <w:p w14:paraId="43ECF1B4" w14:textId="77777777" w:rsidR="006D5A5D" w:rsidRPr="00077AEF" w:rsidRDefault="006D5A5D" w:rsidP="000437F3">
      <w:pPr>
        <w:pStyle w:val="Default"/>
        <w:numPr>
          <w:ilvl w:val="0"/>
          <w:numId w:val="3"/>
        </w:numPr>
        <w:jc w:val="both"/>
        <w:rPr>
          <w:rFonts w:asciiTheme="minorHAnsi" w:hAnsiTheme="minorHAnsi"/>
          <w:color w:val="auto"/>
          <w:sz w:val="22"/>
          <w:szCs w:val="22"/>
        </w:rPr>
      </w:pPr>
      <w:r w:rsidRPr="00077AEF">
        <w:rPr>
          <w:rFonts w:asciiTheme="minorHAnsi" w:hAnsiTheme="minorHAnsi"/>
          <w:color w:val="auto"/>
          <w:sz w:val="22"/>
          <w:szCs w:val="22"/>
        </w:rPr>
        <w:t xml:space="preserve">Déplacer l’équipement informatique (sauf s’il s’agit d’un « équipement nomade ») </w:t>
      </w:r>
    </w:p>
    <w:p w14:paraId="74015D14" w14:textId="77777777" w:rsidR="006D5A5D" w:rsidRPr="00077AEF" w:rsidRDefault="006D5A5D" w:rsidP="000437F3">
      <w:pPr>
        <w:pStyle w:val="Default"/>
        <w:numPr>
          <w:ilvl w:val="0"/>
          <w:numId w:val="3"/>
        </w:numPr>
        <w:jc w:val="both"/>
        <w:rPr>
          <w:rFonts w:asciiTheme="minorHAnsi" w:hAnsiTheme="minorHAnsi"/>
          <w:color w:val="auto"/>
          <w:sz w:val="22"/>
          <w:szCs w:val="22"/>
        </w:rPr>
      </w:pPr>
      <w:r w:rsidRPr="00077AEF">
        <w:rPr>
          <w:rFonts w:asciiTheme="minorHAnsi" w:hAnsiTheme="minorHAnsi"/>
          <w:color w:val="auto"/>
          <w:sz w:val="22"/>
          <w:szCs w:val="22"/>
        </w:rPr>
        <w:t xml:space="preserve">Nuire au fonctionnement des outils informatiques et de communications. </w:t>
      </w:r>
    </w:p>
    <w:p w14:paraId="735CCE89" w14:textId="77777777" w:rsidR="006D5A5D" w:rsidRPr="00077AEF" w:rsidRDefault="006D5A5D" w:rsidP="000437F3">
      <w:pPr>
        <w:pStyle w:val="Default"/>
        <w:jc w:val="both"/>
        <w:rPr>
          <w:rFonts w:asciiTheme="minorHAnsi" w:hAnsiTheme="minorHAnsi"/>
          <w:color w:val="auto"/>
          <w:sz w:val="22"/>
          <w:szCs w:val="22"/>
        </w:rPr>
      </w:pPr>
    </w:p>
    <w:p w14:paraId="4A6C4ACA" w14:textId="77777777" w:rsidR="006D5A5D" w:rsidRPr="00077AEF" w:rsidRDefault="006D5A5D" w:rsidP="000437F3">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Toute installation de logiciels supplémentaires (logiciels de consultation de fichiers </w:t>
      </w:r>
      <w:r w:rsidR="003C6ADB" w:rsidRPr="00077AEF">
        <w:rPr>
          <w:rFonts w:asciiTheme="minorHAnsi" w:hAnsiTheme="minorHAnsi"/>
          <w:color w:val="auto"/>
          <w:sz w:val="22"/>
          <w:szCs w:val="22"/>
        </w:rPr>
        <w:t>multimédia</w:t>
      </w:r>
      <w:r w:rsidR="000437F3">
        <w:rPr>
          <w:rFonts w:asciiTheme="minorHAnsi" w:hAnsiTheme="minorHAnsi"/>
          <w:color w:val="auto"/>
          <w:sz w:val="22"/>
          <w:szCs w:val="22"/>
        </w:rPr>
        <w:t>) est subordonnée à l’accord du responsable informatique</w:t>
      </w:r>
      <w:r w:rsidRPr="00077AEF">
        <w:rPr>
          <w:rFonts w:asciiTheme="minorHAnsi" w:hAnsiTheme="minorHAnsi"/>
          <w:color w:val="auto"/>
          <w:sz w:val="22"/>
          <w:szCs w:val="22"/>
        </w:rPr>
        <w:t xml:space="preserve">. </w:t>
      </w:r>
    </w:p>
    <w:p w14:paraId="377E0C50" w14:textId="77777777" w:rsidR="006D5A5D" w:rsidRPr="00077AEF" w:rsidRDefault="006D5A5D" w:rsidP="000437F3">
      <w:pPr>
        <w:pStyle w:val="Default"/>
        <w:spacing w:before="240"/>
        <w:jc w:val="both"/>
        <w:rPr>
          <w:rFonts w:asciiTheme="minorHAnsi" w:hAnsiTheme="minorHAnsi"/>
          <w:color w:val="auto"/>
          <w:sz w:val="22"/>
          <w:szCs w:val="22"/>
        </w:rPr>
      </w:pPr>
      <w:r w:rsidRPr="00077AEF">
        <w:rPr>
          <w:rFonts w:asciiTheme="minorHAnsi" w:hAnsiTheme="minorHAnsi"/>
          <w:b/>
          <w:bCs/>
          <w:color w:val="auto"/>
          <w:sz w:val="22"/>
          <w:szCs w:val="22"/>
        </w:rPr>
        <w:t xml:space="preserve">2. Equipements nomades et procédures spécifiques aux matériels de prêt. </w:t>
      </w:r>
    </w:p>
    <w:p w14:paraId="79AB263C" w14:textId="77777777" w:rsidR="006D5A5D" w:rsidRPr="00077AEF" w:rsidRDefault="006D5A5D" w:rsidP="006D5A5D">
      <w:pPr>
        <w:pStyle w:val="Default"/>
        <w:rPr>
          <w:rFonts w:asciiTheme="minorHAnsi" w:hAnsiTheme="minorHAnsi"/>
          <w:color w:val="auto"/>
          <w:sz w:val="22"/>
          <w:szCs w:val="22"/>
        </w:rPr>
      </w:pPr>
      <w:r w:rsidRPr="00077AEF">
        <w:rPr>
          <w:rFonts w:asciiTheme="minorHAnsi" w:hAnsiTheme="minorHAnsi"/>
          <w:b/>
          <w:bCs/>
          <w:color w:val="auto"/>
          <w:sz w:val="22"/>
          <w:szCs w:val="22"/>
        </w:rPr>
        <w:t xml:space="preserve">Equipements nomades </w:t>
      </w:r>
    </w:p>
    <w:p w14:paraId="35E6CF72" w14:textId="77777777" w:rsidR="006D5A5D" w:rsidRPr="00077AEF" w:rsidRDefault="006D5A5D" w:rsidP="000437F3">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On entend par « </w:t>
      </w:r>
      <w:r w:rsidRPr="00077AEF">
        <w:rPr>
          <w:rFonts w:asciiTheme="minorHAnsi" w:hAnsiTheme="minorHAnsi"/>
          <w:b/>
          <w:bCs/>
          <w:color w:val="auto"/>
          <w:sz w:val="22"/>
          <w:szCs w:val="22"/>
        </w:rPr>
        <w:t xml:space="preserve">équipements nomades </w:t>
      </w:r>
      <w:r w:rsidRPr="00077AEF">
        <w:rPr>
          <w:rFonts w:asciiTheme="minorHAnsi" w:hAnsiTheme="minorHAnsi"/>
          <w:color w:val="auto"/>
          <w:sz w:val="22"/>
          <w:szCs w:val="22"/>
        </w:rPr>
        <w:t xml:space="preserve">» tous les moyens techniques mobiles (ordinateur portable, imprimante portable, téléphones mobiles ou smartphones, CD ROM, clé USB </w:t>
      </w:r>
      <w:proofErr w:type="gramStart"/>
      <w:r w:rsidRPr="00077AEF">
        <w:rPr>
          <w:rFonts w:asciiTheme="minorHAnsi" w:hAnsiTheme="minorHAnsi"/>
          <w:color w:val="auto"/>
          <w:sz w:val="22"/>
          <w:szCs w:val="22"/>
        </w:rPr>
        <w:t>etc.. ..</w:t>
      </w:r>
      <w:proofErr w:type="gramEnd"/>
      <w:r w:rsidRPr="00077AEF">
        <w:rPr>
          <w:rFonts w:asciiTheme="minorHAnsi" w:hAnsiTheme="minorHAnsi"/>
          <w:color w:val="auto"/>
          <w:sz w:val="22"/>
          <w:szCs w:val="22"/>
        </w:rPr>
        <w:t xml:space="preserve">). </w:t>
      </w:r>
    </w:p>
    <w:p w14:paraId="72B127CC" w14:textId="77777777" w:rsidR="006D5A5D" w:rsidRPr="00077AEF" w:rsidRDefault="006D5A5D" w:rsidP="000437F3">
      <w:pPr>
        <w:pStyle w:val="Default"/>
        <w:jc w:val="both"/>
        <w:rPr>
          <w:rFonts w:asciiTheme="minorHAnsi" w:hAnsiTheme="minorHAnsi"/>
          <w:color w:val="auto"/>
          <w:sz w:val="22"/>
          <w:szCs w:val="22"/>
        </w:rPr>
      </w:pPr>
      <w:r w:rsidRPr="00077AEF">
        <w:rPr>
          <w:rFonts w:asciiTheme="minorHAnsi" w:hAnsiTheme="minorHAnsi"/>
          <w:color w:val="auto"/>
          <w:sz w:val="22"/>
          <w:szCs w:val="22"/>
        </w:rPr>
        <w:lastRenderedPageBreak/>
        <w:t xml:space="preserve">Quand cela est techniquement possible, ils doivent faire l’objet d’une sécurisation particulière, au regard de la sensibilité des documents qu’ils peuvent stocker, notamment par chiffrement. </w:t>
      </w:r>
    </w:p>
    <w:p w14:paraId="11509FB8" w14:textId="77777777" w:rsidR="006D5A5D" w:rsidRPr="00077AEF" w:rsidRDefault="006D5A5D" w:rsidP="000437F3">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Quand un ordinateur portable se trouve dans le bureau de l’agent qui en a l’usage, cet ordinateur doit être physiquement attaché à l’aide de l’antivol prévu à cet effet (sauf quand l’utilisateur est physiquement présent dans son bureau). </w:t>
      </w:r>
    </w:p>
    <w:p w14:paraId="5D0C0AD1" w14:textId="77777777" w:rsidR="006D5A5D" w:rsidRPr="00077AEF" w:rsidRDefault="006D5A5D" w:rsidP="000437F3">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L’utilisation de smartphones ou </w:t>
      </w:r>
      <w:proofErr w:type="spellStart"/>
      <w:r w:rsidRPr="00077AEF">
        <w:rPr>
          <w:rFonts w:asciiTheme="minorHAnsi" w:hAnsiTheme="minorHAnsi"/>
          <w:color w:val="auto"/>
          <w:sz w:val="22"/>
          <w:szCs w:val="22"/>
        </w:rPr>
        <w:t>Blackberry</w:t>
      </w:r>
      <w:proofErr w:type="spellEnd"/>
      <w:r w:rsidRPr="00077AEF">
        <w:rPr>
          <w:rFonts w:asciiTheme="minorHAnsi" w:hAnsiTheme="minorHAnsi"/>
          <w:color w:val="auto"/>
          <w:sz w:val="22"/>
          <w:szCs w:val="22"/>
        </w:rPr>
        <w:t xml:space="preserve"> pour relever automatiquement la messagerie électronique comporte des risques particuliers pour la confidentialité des messages, notamment en cas de perte ou de vol de ces équipements. Quand ces appareils ne sont pas utilisés pendant quelques minutes, ils doivent donc être verrouillés par un moyen adapté de manière à prévenir tout accès non autorisé aux données qu’ils contiennent. </w:t>
      </w:r>
    </w:p>
    <w:p w14:paraId="3207DDE0" w14:textId="77777777" w:rsidR="00422B96" w:rsidRPr="00422B96" w:rsidRDefault="00422B96" w:rsidP="00422B96">
      <w:pPr>
        <w:pStyle w:val="Default"/>
        <w:spacing w:before="240"/>
        <w:jc w:val="both"/>
        <w:rPr>
          <w:rFonts w:asciiTheme="minorHAnsi" w:hAnsiTheme="minorHAnsi"/>
          <w:b/>
          <w:color w:val="00B050"/>
          <w:sz w:val="22"/>
          <w:szCs w:val="22"/>
        </w:rPr>
      </w:pPr>
      <w:r w:rsidRPr="00422B96">
        <w:rPr>
          <w:rFonts w:asciiTheme="minorHAnsi" w:hAnsiTheme="minorHAnsi"/>
          <w:b/>
          <w:color w:val="00B050"/>
          <w:sz w:val="22"/>
          <w:szCs w:val="22"/>
        </w:rPr>
        <w:t xml:space="preserve">Les règles d’utilisation du matériel de service </w:t>
      </w:r>
      <w:r w:rsidRPr="003C6ADB">
        <w:rPr>
          <w:rFonts w:asciiTheme="minorHAnsi" w:hAnsiTheme="minorHAnsi"/>
          <w:b/>
          <w:bCs/>
          <w:color w:val="00B050"/>
          <w:sz w:val="22"/>
          <w:szCs w:val="22"/>
        </w:rPr>
        <w:t>[si existant]</w:t>
      </w:r>
    </w:p>
    <w:p w14:paraId="72D7AE11" w14:textId="77777777" w:rsidR="00422B96" w:rsidRPr="0098043E" w:rsidRDefault="00422B96" w:rsidP="00422B96">
      <w:pPr>
        <w:pStyle w:val="Default"/>
        <w:jc w:val="both"/>
        <w:rPr>
          <w:rFonts w:asciiTheme="minorHAnsi" w:hAnsiTheme="minorHAnsi"/>
          <w:b/>
          <w:bCs/>
          <w:iCs/>
          <w:color w:val="FF0000"/>
          <w:sz w:val="22"/>
          <w:szCs w:val="22"/>
        </w:rPr>
      </w:pPr>
      <w:r w:rsidRPr="00422B96">
        <w:rPr>
          <w:rFonts w:asciiTheme="minorHAnsi" w:hAnsiTheme="minorHAnsi"/>
          <w:iCs/>
          <w:color w:val="00B050"/>
          <w:sz w:val="22"/>
          <w:szCs w:val="22"/>
        </w:rPr>
        <w:t xml:space="preserve">Du matériel informatique nomade est mis à disposition de plusieurs collaborateurs simultanément pour effectuer des tâches précises. Ces matériels ne sont pas prêtés à titre nominatif. Leur usage est donc strictement limité à l’usage professionnel pour lequel il est mis à disposition. </w:t>
      </w:r>
      <w:r w:rsidRPr="0098043E">
        <w:rPr>
          <w:rFonts w:asciiTheme="minorHAnsi" w:hAnsiTheme="minorHAnsi"/>
          <w:b/>
          <w:bCs/>
          <w:iCs/>
          <w:color w:val="FF0000"/>
          <w:sz w:val="22"/>
          <w:szCs w:val="22"/>
        </w:rPr>
        <w:t>Aucun usage privé n’est autorisé sur ces matériels.</w:t>
      </w:r>
    </w:p>
    <w:p w14:paraId="573DBE42" w14:textId="77777777" w:rsidR="00422B96" w:rsidRPr="00422B96" w:rsidRDefault="00422B96" w:rsidP="00422B96">
      <w:pPr>
        <w:pStyle w:val="Default"/>
        <w:jc w:val="both"/>
        <w:rPr>
          <w:rFonts w:asciiTheme="minorHAnsi" w:hAnsiTheme="minorHAnsi"/>
          <w:iCs/>
          <w:color w:val="00B050"/>
          <w:sz w:val="22"/>
          <w:szCs w:val="22"/>
        </w:rPr>
      </w:pPr>
      <w:r w:rsidRPr="00422B96">
        <w:rPr>
          <w:rFonts w:asciiTheme="minorHAnsi" w:hAnsiTheme="minorHAnsi"/>
          <w:iCs/>
          <w:color w:val="00B050"/>
          <w:sz w:val="22"/>
          <w:szCs w:val="22"/>
        </w:rPr>
        <w:t>Liste du matériel concerné :</w:t>
      </w:r>
    </w:p>
    <w:p w14:paraId="76B8BC05" w14:textId="77777777" w:rsidR="00422B96" w:rsidRPr="00422B96" w:rsidRDefault="00422B96" w:rsidP="00422B96">
      <w:pPr>
        <w:pStyle w:val="Default"/>
        <w:numPr>
          <w:ilvl w:val="0"/>
          <w:numId w:val="9"/>
        </w:numPr>
        <w:jc w:val="both"/>
        <w:rPr>
          <w:rFonts w:asciiTheme="minorHAnsi" w:hAnsiTheme="minorHAnsi"/>
          <w:iCs/>
          <w:color w:val="0070C0"/>
          <w:sz w:val="22"/>
          <w:szCs w:val="22"/>
        </w:rPr>
      </w:pPr>
      <w:r w:rsidRPr="00422B96">
        <w:rPr>
          <w:rFonts w:asciiTheme="minorHAnsi" w:hAnsiTheme="minorHAnsi"/>
          <w:iCs/>
          <w:color w:val="0070C0"/>
          <w:sz w:val="22"/>
          <w:szCs w:val="22"/>
        </w:rPr>
        <w:t>Tablette de menu</w:t>
      </w:r>
    </w:p>
    <w:p w14:paraId="2812080D" w14:textId="77777777" w:rsidR="00422B96" w:rsidRPr="00422B96" w:rsidRDefault="00422B96" w:rsidP="00422B96">
      <w:pPr>
        <w:pStyle w:val="Default"/>
        <w:numPr>
          <w:ilvl w:val="0"/>
          <w:numId w:val="9"/>
        </w:numPr>
        <w:jc w:val="both"/>
        <w:rPr>
          <w:rFonts w:asciiTheme="minorHAnsi" w:hAnsiTheme="minorHAnsi"/>
          <w:iCs/>
          <w:color w:val="0070C0"/>
          <w:sz w:val="22"/>
          <w:szCs w:val="22"/>
        </w:rPr>
      </w:pPr>
      <w:r w:rsidRPr="00422B96">
        <w:rPr>
          <w:rFonts w:asciiTheme="minorHAnsi" w:hAnsiTheme="minorHAnsi"/>
          <w:iCs/>
          <w:color w:val="0070C0"/>
          <w:sz w:val="22"/>
          <w:szCs w:val="22"/>
        </w:rPr>
        <w:t>Smartphone de prise de commande</w:t>
      </w:r>
    </w:p>
    <w:p w14:paraId="56CB947E" w14:textId="77777777" w:rsidR="00422B96" w:rsidRPr="00422B96" w:rsidRDefault="00422B96" w:rsidP="00422B96">
      <w:pPr>
        <w:pStyle w:val="Default"/>
        <w:numPr>
          <w:ilvl w:val="0"/>
          <w:numId w:val="9"/>
        </w:numPr>
        <w:jc w:val="both"/>
        <w:rPr>
          <w:rFonts w:asciiTheme="minorHAnsi" w:hAnsiTheme="minorHAnsi"/>
          <w:iCs/>
          <w:color w:val="0070C0"/>
          <w:sz w:val="22"/>
          <w:szCs w:val="22"/>
        </w:rPr>
      </w:pPr>
      <w:r w:rsidRPr="00422B96">
        <w:rPr>
          <w:rFonts w:asciiTheme="minorHAnsi" w:hAnsiTheme="minorHAnsi"/>
          <w:iCs/>
          <w:color w:val="0070C0"/>
          <w:sz w:val="22"/>
          <w:szCs w:val="22"/>
        </w:rPr>
        <w:t>Smartphone/Tablette de gestion du nettoyage des chambres</w:t>
      </w:r>
    </w:p>
    <w:p w14:paraId="5B0C8156" w14:textId="77777777" w:rsidR="00422B96" w:rsidRPr="00422B96" w:rsidRDefault="00422B96" w:rsidP="00422B96">
      <w:pPr>
        <w:pStyle w:val="Default"/>
        <w:numPr>
          <w:ilvl w:val="0"/>
          <w:numId w:val="9"/>
        </w:numPr>
        <w:jc w:val="both"/>
        <w:rPr>
          <w:rFonts w:asciiTheme="minorHAnsi" w:hAnsiTheme="minorHAnsi"/>
          <w:iCs/>
          <w:color w:val="0070C0"/>
          <w:sz w:val="22"/>
          <w:szCs w:val="22"/>
        </w:rPr>
      </w:pPr>
      <w:r w:rsidRPr="00422B96">
        <w:rPr>
          <w:rFonts w:asciiTheme="minorHAnsi" w:hAnsiTheme="minorHAnsi"/>
          <w:iCs/>
          <w:color w:val="0070C0"/>
          <w:sz w:val="22"/>
          <w:szCs w:val="22"/>
        </w:rPr>
        <w:t>Smartphone/Tablette de suivi des fournisseurs…</w:t>
      </w:r>
    </w:p>
    <w:p w14:paraId="09CA98BC" w14:textId="77777777" w:rsidR="006D5A5D" w:rsidRPr="003C6ADB" w:rsidRDefault="006D5A5D" w:rsidP="00422B96">
      <w:pPr>
        <w:pStyle w:val="Default"/>
        <w:spacing w:before="240"/>
        <w:jc w:val="both"/>
        <w:rPr>
          <w:rFonts w:asciiTheme="minorHAnsi" w:hAnsiTheme="minorHAnsi"/>
          <w:color w:val="00B050"/>
          <w:sz w:val="22"/>
          <w:szCs w:val="22"/>
        </w:rPr>
      </w:pPr>
      <w:r w:rsidRPr="003C6ADB">
        <w:rPr>
          <w:rFonts w:asciiTheme="minorHAnsi" w:hAnsiTheme="minorHAnsi"/>
          <w:b/>
          <w:bCs/>
          <w:color w:val="00B050"/>
          <w:sz w:val="22"/>
          <w:szCs w:val="22"/>
        </w:rPr>
        <w:t xml:space="preserve">Procédures spécifiques aux matériels de prêt </w:t>
      </w:r>
      <w:r w:rsidR="000437F3" w:rsidRPr="003C6ADB">
        <w:rPr>
          <w:rFonts w:asciiTheme="minorHAnsi" w:hAnsiTheme="minorHAnsi"/>
          <w:b/>
          <w:bCs/>
          <w:color w:val="00B050"/>
          <w:sz w:val="22"/>
          <w:szCs w:val="22"/>
        </w:rPr>
        <w:t>[si existant]</w:t>
      </w:r>
    </w:p>
    <w:p w14:paraId="3C522BA1" w14:textId="72610C0D" w:rsidR="00422B96" w:rsidRPr="00422B96" w:rsidRDefault="006D5A5D" w:rsidP="007548FE">
      <w:pPr>
        <w:pStyle w:val="Default"/>
        <w:jc w:val="both"/>
        <w:rPr>
          <w:rFonts w:asciiTheme="minorHAnsi" w:hAnsiTheme="minorHAnsi"/>
          <w:color w:val="00B050"/>
          <w:sz w:val="22"/>
          <w:szCs w:val="22"/>
        </w:rPr>
      </w:pPr>
      <w:r w:rsidRPr="003C6ADB">
        <w:rPr>
          <w:rFonts w:asciiTheme="minorHAnsi" w:hAnsiTheme="minorHAnsi"/>
          <w:color w:val="00B050"/>
          <w:sz w:val="22"/>
          <w:szCs w:val="22"/>
        </w:rPr>
        <w:t>L’utilisateur doit renseigner et signer un registre, tenu par le service informatique</w:t>
      </w:r>
      <w:r w:rsidR="0098043E">
        <w:rPr>
          <w:rFonts w:asciiTheme="minorHAnsi" w:hAnsiTheme="minorHAnsi"/>
          <w:color w:val="00B050"/>
          <w:sz w:val="22"/>
          <w:szCs w:val="22"/>
        </w:rPr>
        <w:t xml:space="preserve"> ou administratif</w:t>
      </w:r>
      <w:r w:rsidRPr="003C6ADB">
        <w:rPr>
          <w:rFonts w:asciiTheme="minorHAnsi" w:hAnsiTheme="minorHAnsi"/>
          <w:color w:val="00B050"/>
          <w:sz w:val="22"/>
          <w:szCs w:val="22"/>
        </w:rPr>
        <w:t xml:space="preserve"> interne, actant la remise de l’équipement nomade ou encore la mise à disposition d’un matériel spécifique pour </w:t>
      </w:r>
      <w:r w:rsidR="008A0BD5">
        <w:rPr>
          <w:rFonts w:asciiTheme="minorHAnsi" w:hAnsiTheme="minorHAnsi"/>
          <w:color w:val="00B050"/>
          <w:sz w:val="22"/>
          <w:szCs w:val="22"/>
        </w:rPr>
        <w:t>effectuer ses tâches (</w:t>
      </w:r>
      <w:r w:rsidRPr="008A0BD5">
        <w:rPr>
          <w:rFonts w:asciiTheme="minorHAnsi" w:hAnsiTheme="minorHAnsi"/>
          <w:color w:val="0070C0"/>
          <w:sz w:val="22"/>
          <w:szCs w:val="22"/>
        </w:rPr>
        <w:t>réunion</w:t>
      </w:r>
      <w:r w:rsidR="008A0BD5" w:rsidRPr="008A0BD5">
        <w:rPr>
          <w:rFonts w:asciiTheme="minorHAnsi" w:hAnsiTheme="minorHAnsi"/>
          <w:color w:val="0070C0"/>
          <w:sz w:val="22"/>
          <w:szCs w:val="22"/>
        </w:rPr>
        <w:t>, prise de commande, gestion du nettoyage…</w:t>
      </w:r>
      <w:r w:rsidR="008A0BD5">
        <w:rPr>
          <w:rFonts w:asciiTheme="minorHAnsi" w:hAnsiTheme="minorHAnsi"/>
          <w:color w:val="00B050"/>
          <w:sz w:val="22"/>
          <w:szCs w:val="22"/>
        </w:rPr>
        <w:t>)</w:t>
      </w:r>
      <w:r w:rsidRPr="003C6ADB">
        <w:rPr>
          <w:rFonts w:asciiTheme="minorHAnsi" w:hAnsiTheme="minorHAnsi"/>
          <w:color w:val="00B050"/>
          <w:sz w:val="22"/>
          <w:szCs w:val="22"/>
        </w:rPr>
        <w:t xml:space="preserve">. Il en assure la garde et la responsabilité et doit informer </w:t>
      </w:r>
      <w:r w:rsidRPr="003C6ADB">
        <w:rPr>
          <w:rFonts w:asciiTheme="minorHAnsi" w:hAnsiTheme="minorHAnsi"/>
          <w:i/>
          <w:iCs/>
          <w:color w:val="00B050"/>
          <w:sz w:val="22"/>
          <w:szCs w:val="22"/>
        </w:rPr>
        <w:t>[</w:t>
      </w:r>
      <w:r w:rsidRPr="008A0BD5">
        <w:rPr>
          <w:rFonts w:asciiTheme="minorHAnsi" w:hAnsiTheme="minorHAnsi"/>
          <w:i/>
          <w:iCs/>
          <w:color w:val="0070C0"/>
          <w:sz w:val="22"/>
          <w:szCs w:val="22"/>
        </w:rPr>
        <w:t>nom du service ou de la direction compétente</w:t>
      </w:r>
      <w:r w:rsidRPr="003C6ADB">
        <w:rPr>
          <w:rFonts w:asciiTheme="minorHAnsi" w:hAnsiTheme="minorHAnsi"/>
          <w:i/>
          <w:iCs/>
          <w:color w:val="00B050"/>
          <w:sz w:val="22"/>
          <w:szCs w:val="22"/>
        </w:rPr>
        <w:t xml:space="preserve">] </w:t>
      </w:r>
      <w:r w:rsidRPr="003C6ADB">
        <w:rPr>
          <w:rFonts w:asciiTheme="minorHAnsi" w:hAnsiTheme="minorHAnsi"/>
          <w:color w:val="00B050"/>
          <w:sz w:val="22"/>
          <w:szCs w:val="22"/>
        </w:rPr>
        <w:t xml:space="preserve">en cas d’incident (perte, vol, dégradation) afin qu’il soit procédé aux démarches telles que la déclaration de vol ou de plainte. Il est garant de la sécurité des équipements qui lui sont remis et ne doit pas contourner la politique de sécurité mise en place sur ces mêmes équipements. Le retour du matériel est consigné dans le registre. </w:t>
      </w:r>
    </w:p>
    <w:p w14:paraId="37609655" w14:textId="77777777" w:rsidR="006D5A5D" w:rsidRPr="00077AEF" w:rsidRDefault="006D5A5D" w:rsidP="007548FE">
      <w:pPr>
        <w:pStyle w:val="Default"/>
        <w:spacing w:before="240"/>
        <w:jc w:val="both"/>
        <w:rPr>
          <w:rFonts w:asciiTheme="minorHAnsi" w:hAnsiTheme="minorHAnsi"/>
          <w:color w:val="auto"/>
          <w:sz w:val="22"/>
          <w:szCs w:val="22"/>
        </w:rPr>
      </w:pPr>
      <w:r w:rsidRPr="00077AEF">
        <w:rPr>
          <w:rFonts w:asciiTheme="minorHAnsi" w:hAnsiTheme="minorHAnsi"/>
          <w:b/>
          <w:bCs/>
          <w:color w:val="auto"/>
          <w:sz w:val="22"/>
          <w:szCs w:val="22"/>
        </w:rPr>
        <w:t xml:space="preserve">3. Internet </w:t>
      </w:r>
    </w:p>
    <w:p w14:paraId="0F74025D" w14:textId="77777777" w:rsidR="006D5A5D" w:rsidRPr="00077AEF" w:rsidRDefault="006D5A5D" w:rsidP="000437F3">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Les utilisateurs peuvent consulter les sites internet présentant un lien direct et nécessaire avec l'activité professionnelle, de quelque nature qu’ils soient. </w:t>
      </w:r>
    </w:p>
    <w:p w14:paraId="708B6833" w14:textId="77777777" w:rsidR="006D5A5D" w:rsidRPr="00077AEF" w:rsidRDefault="006D5A5D" w:rsidP="000437F3">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Toutefois, une utilisation ponctuelle et raisonnable, pour un motif personnel, des sites internet dont le contenu n'est pas contraire à la loi, l'ordre public, et ne met pas en cause l'intérêt et la réputation de l’institution, est admise. </w:t>
      </w:r>
    </w:p>
    <w:p w14:paraId="01868984" w14:textId="75C1DC32" w:rsidR="0098043E" w:rsidRDefault="006D5A5D" w:rsidP="0098043E">
      <w:pPr>
        <w:pStyle w:val="Default"/>
        <w:spacing w:before="240"/>
        <w:rPr>
          <w:rFonts w:asciiTheme="minorHAnsi" w:hAnsiTheme="minorHAnsi"/>
          <w:b/>
          <w:bCs/>
          <w:color w:val="auto"/>
          <w:sz w:val="22"/>
          <w:szCs w:val="22"/>
        </w:rPr>
      </w:pPr>
      <w:r w:rsidRPr="00077AEF">
        <w:rPr>
          <w:rFonts w:asciiTheme="minorHAnsi" w:hAnsiTheme="minorHAnsi"/>
          <w:b/>
          <w:bCs/>
          <w:color w:val="auto"/>
          <w:sz w:val="22"/>
          <w:szCs w:val="22"/>
        </w:rPr>
        <w:t xml:space="preserve">4. </w:t>
      </w:r>
      <w:r w:rsidR="0098043E">
        <w:rPr>
          <w:rFonts w:asciiTheme="minorHAnsi" w:hAnsiTheme="minorHAnsi"/>
          <w:b/>
          <w:bCs/>
          <w:color w:val="auto"/>
          <w:sz w:val="22"/>
          <w:szCs w:val="22"/>
        </w:rPr>
        <w:t>Usage de l’intelligence artificielle générative</w:t>
      </w:r>
    </w:p>
    <w:p w14:paraId="6604E085" w14:textId="4F9CBA9E" w:rsidR="0098043E" w:rsidRDefault="0098043E" w:rsidP="000437F3">
      <w:pPr>
        <w:pStyle w:val="Default"/>
        <w:spacing w:before="240"/>
        <w:rPr>
          <w:rFonts w:asciiTheme="minorHAnsi" w:hAnsiTheme="minorHAnsi"/>
          <w:color w:val="00B050"/>
          <w:sz w:val="22"/>
          <w:szCs w:val="22"/>
        </w:rPr>
      </w:pPr>
      <w:r w:rsidRPr="00C20955">
        <w:rPr>
          <w:rFonts w:asciiTheme="minorHAnsi" w:hAnsiTheme="minorHAnsi"/>
          <w:b/>
          <w:bCs/>
          <w:i/>
          <w:iCs/>
          <w:color w:val="00B050"/>
          <w:sz w:val="22"/>
          <w:szCs w:val="22"/>
          <w:u w:val="single"/>
        </w:rPr>
        <w:t>CHOIX 1</w:t>
      </w:r>
      <w:r>
        <w:rPr>
          <w:rFonts w:asciiTheme="minorHAnsi" w:hAnsiTheme="minorHAnsi"/>
          <w:i/>
          <w:iCs/>
          <w:color w:val="00B050"/>
          <w:sz w:val="22"/>
          <w:szCs w:val="22"/>
        </w:rPr>
        <w:t xml:space="preserve"> </w:t>
      </w:r>
      <w:r w:rsidRPr="0098043E">
        <w:rPr>
          <w:rFonts w:asciiTheme="minorHAnsi" w:hAnsiTheme="minorHAnsi"/>
          <w:i/>
          <w:iCs/>
          <w:color w:val="00B050"/>
          <w:sz w:val="22"/>
          <w:szCs w:val="22"/>
        </w:rPr>
        <w:t>[</w:t>
      </w:r>
      <w:r w:rsidRPr="0098043E">
        <w:rPr>
          <w:rFonts w:asciiTheme="minorHAnsi" w:hAnsiTheme="minorHAnsi"/>
          <w:i/>
          <w:iCs/>
          <w:color w:val="0070C0"/>
          <w:sz w:val="22"/>
          <w:szCs w:val="22"/>
        </w:rPr>
        <w:t>Nom de la société</w:t>
      </w:r>
      <w:r w:rsidRPr="0098043E">
        <w:rPr>
          <w:rFonts w:asciiTheme="minorHAnsi" w:hAnsiTheme="minorHAnsi"/>
          <w:i/>
          <w:iCs/>
          <w:color w:val="00B050"/>
          <w:sz w:val="22"/>
          <w:szCs w:val="22"/>
        </w:rPr>
        <w:t xml:space="preserve">] </w:t>
      </w:r>
      <w:r w:rsidRPr="0098043E">
        <w:rPr>
          <w:rFonts w:asciiTheme="minorHAnsi" w:hAnsiTheme="minorHAnsi"/>
          <w:color w:val="00B050"/>
          <w:sz w:val="22"/>
          <w:szCs w:val="22"/>
        </w:rPr>
        <w:t>tolère l’usage de l’intelligence artific</w:t>
      </w:r>
      <w:r>
        <w:rPr>
          <w:rFonts w:asciiTheme="minorHAnsi" w:hAnsiTheme="minorHAnsi"/>
          <w:color w:val="00B050"/>
          <w:sz w:val="22"/>
          <w:szCs w:val="22"/>
        </w:rPr>
        <w:t>i</w:t>
      </w:r>
      <w:r w:rsidRPr="0098043E">
        <w:rPr>
          <w:rFonts w:asciiTheme="minorHAnsi" w:hAnsiTheme="minorHAnsi"/>
          <w:color w:val="00B050"/>
          <w:sz w:val="22"/>
          <w:szCs w:val="22"/>
        </w:rPr>
        <w:t>elle</w:t>
      </w:r>
      <w:r>
        <w:rPr>
          <w:rFonts w:asciiTheme="minorHAnsi" w:hAnsiTheme="minorHAnsi"/>
          <w:color w:val="00B050"/>
          <w:sz w:val="22"/>
          <w:szCs w:val="22"/>
        </w:rPr>
        <w:t xml:space="preserve"> générative sous les conditions suivantes :</w:t>
      </w:r>
    </w:p>
    <w:p w14:paraId="7D6D12D0" w14:textId="6B57595C" w:rsidR="0098043E" w:rsidRPr="0098043E" w:rsidRDefault="0098043E" w:rsidP="0098043E">
      <w:pPr>
        <w:pStyle w:val="Default"/>
        <w:numPr>
          <w:ilvl w:val="0"/>
          <w:numId w:val="3"/>
        </w:numPr>
        <w:rPr>
          <w:rFonts w:asciiTheme="minorHAnsi" w:hAnsiTheme="minorHAnsi"/>
          <w:b/>
          <w:bCs/>
          <w:color w:val="00B050"/>
          <w:sz w:val="22"/>
          <w:szCs w:val="22"/>
        </w:rPr>
      </w:pPr>
      <w:proofErr w:type="gramStart"/>
      <w:r>
        <w:rPr>
          <w:rFonts w:asciiTheme="minorHAnsi" w:hAnsiTheme="minorHAnsi"/>
          <w:color w:val="00B050"/>
          <w:sz w:val="22"/>
          <w:szCs w:val="22"/>
        </w:rPr>
        <w:t>uniquement</w:t>
      </w:r>
      <w:proofErr w:type="gramEnd"/>
      <w:r>
        <w:rPr>
          <w:rFonts w:asciiTheme="minorHAnsi" w:hAnsiTheme="minorHAnsi"/>
          <w:color w:val="00B050"/>
          <w:sz w:val="22"/>
          <w:szCs w:val="22"/>
        </w:rPr>
        <w:t xml:space="preserve"> pour un </w:t>
      </w:r>
      <w:r w:rsidRPr="00C20955">
        <w:rPr>
          <w:rFonts w:asciiTheme="minorHAnsi" w:hAnsiTheme="minorHAnsi"/>
          <w:b/>
          <w:bCs/>
          <w:color w:val="00B050"/>
          <w:sz w:val="22"/>
          <w:szCs w:val="22"/>
        </w:rPr>
        <w:t>usage professionnel et en lien avec le poste</w:t>
      </w:r>
      <w:r>
        <w:rPr>
          <w:rFonts w:asciiTheme="minorHAnsi" w:hAnsiTheme="minorHAnsi"/>
          <w:color w:val="00B050"/>
          <w:sz w:val="22"/>
          <w:szCs w:val="22"/>
        </w:rPr>
        <w:t xml:space="preserve"> occupé par l’agent ; </w:t>
      </w:r>
    </w:p>
    <w:p w14:paraId="200A5C98" w14:textId="77777777" w:rsidR="00C20955" w:rsidRPr="00C20955" w:rsidRDefault="00C20955" w:rsidP="0098043E">
      <w:pPr>
        <w:pStyle w:val="Default"/>
        <w:numPr>
          <w:ilvl w:val="0"/>
          <w:numId w:val="3"/>
        </w:numPr>
        <w:rPr>
          <w:rFonts w:asciiTheme="minorHAnsi" w:hAnsiTheme="minorHAnsi"/>
          <w:b/>
          <w:bCs/>
          <w:color w:val="00B050"/>
          <w:sz w:val="22"/>
          <w:szCs w:val="22"/>
        </w:rPr>
      </w:pPr>
      <w:proofErr w:type="gramStart"/>
      <w:r>
        <w:rPr>
          <w:rFonts w:asciiTheme="minorHAnsi" w:hAnsiTheme="minorHAnsi"/>
          <w:color w:val="00B050"/>
          <w:sz w:val="22"/>
          <w:szCs w:val="22"/>
        </w:rPr>
        <w:t>avec</w:t>
      </w:r>
      <w:proofErr w:type="gramEnd"/>
      <w:r>
        <w:rPr>
          <w:rFonts w:asciiTheme="minorHAnsi" w:hAnsiTheme="minorHAnsi"/>
          <w:color w:val="00B050"/>
          <w:sz w:val="22"/>
          <w:szCs w:val="22"/>
        </w:rPr>
        <w:t xml:space="preserve"> une </w:t>
      </w:r>
      <w:r w:rsidRPr="00C20955">
        <w:rPr>
          <w:rFonts w:asciiTheme="minorHAnsi" w:hAnsiTheme="minorHAnsi"/>
          <w:b/>
          <w:bCs/>
          <w:color w:val="00B050"/>
          <w:sz w:val="22"/>
          <w:szCs w:val="22"/>
        </w:rPr>
        <w:t>interdiction formelle</w:t>
      </w:r>
      <w:r>
        <w:rPr>
          <w:rFonts w:asciiTheme="minorHAnsi" w:hAnsiTheme="minorHAnsi"/>
          <w:color w:val="00B050"/>
          <w:sz w:val="22"/>
          <w:szCs w:val="22"/>
        </w:rPr>
        <w:t xml:space="preserve"> de transmettre à la solution d’</w:t>
      </w:r>
      <w:r w:rsidRPr="0098043E">
        <w:rPr>
          <w:rFonts w:asciiTheme="minorHAnsi" w:hAnsiTheme="minorHAnsi"/>
          <w:color w:val="00B050"/>
          <w:sz w:val="22"/>
          <w:szCs w:val="22"/>
        </w:rPr>
        <w:t>intelligence artific</w:t>
      </w:r>
      <w:r>
        <w:rPr>
          <w:rFonts w:asciiTheme="minorHAnsi" w:hAnsiTheme="minorHAnsi"/>
          <w:color w:val="00B050"/>
          <w:sz w:val="22"/>
          <w:szCs w:val="22"/>
        </w:rPr>
        <w:t>i</w:t>
      </w:r>
      <w:r w:rsidRPr="0098043E">
        <w:rPr>
          <w:rFonts w:asciiTheme="minorHAnsi" w:hAnsiTheme="minorHAnsi"/>
          <w:color w:val="00B050"/>
          <w:sz w:val="22"/>
          <w:szCs w:val="22"/>
        </w:rPr>
        <w:t>elle</w:t>
      </w:r>
      <w:r>
        <w:rPr>
          <w:rFonts w:asciiTheme="minorHAnsi" w:hAnsiTheme="minorHAnsi"/>
          <w:color w:val="00B050"/>
          <w:sz w:val="22"/>
          <w:szCs w:val="22"/>
        </w:rPr>
        <w:t xml:space="preserve"> générative : </w:t>
      </w:r>
    </w:p>
    <w:p w14:paraId="182D0699" w14:textId="77777777" w:rsidR="00C20955" w:rsidRPr="00C20955" w:rsidRDefault="00C20955" w:rsidP="00C20955">
      <w:pPr>
        <w:pStyle w:val="Default"/>
        <w:numPr>
          <w:ilvl w:val="1"/>
          <w:numId w:val="3"/>
        </w:numPr>
        <w:rPr>
          <w:rFonts w:asciiTheme="minorHAnsi" w:hAnsiTheme="minorHAnsi"/>
          <w:b/>
          <w:bCs/>
          <w:color w:val="00B050"/>
          <w:sz w:val="22"/>
          <w:szCs w:val="22"/>
        </w:rPr>
      </w:pPr>
      <w:proofErr w:type="gramStart"/>
      <w:r>
        <w:rPr>
          <w:rFonts w:asciiTheme="minorHAnsi" w:hAnsiTheme="minorHAnsi"/>
          <w:color w:val="00B050"/>
          <w:sz w:val="22"/>
          <w:szCs w:val="22"/>
        </w:rPr>
        <w:t>des</w:t>
      </w:r>
      <w:proofErr w:type="gramEnd"/>
      <w:r>
        <w:rPr>
          <w:rFonts w:asciiTheme="minorHAnsi" w:hAnsiTheme="minorHAnsi"/>
          <w:color w:val="00B050"/>
          <w:sz w:val="22"/>
          <w:szCs w:val="22"/>
        </w:rPr>
        <w:t xml:space="preserve"> données personnelles, </w:t>
      </w:r>
    </w:p>
    <w:p w14:paraId="2B8B023A" w14:textId="77777777" w:rsidR="00C20955" w:rsidRPr="00C20955" w:rsidRDefault="00C20955" w:rsidP="00C20955">
      <w:pPr>
        <w:pStyle w:val="Default"/>
        <w:numPr>
          <w:ilvl w:val="1"/>
          <w:numId w:val="3"/>
        </w:numPr>
        <w:rPr>
          <w:rFonts w:asciiTheme="minorHAnsi" w:hAnsiTheme="minorHAnsi"/>
          <w:b/>
          <w:bCs/>
          <w:color w:val="00B050"/>
          <w:sz w:val="22"/>
          <w:szCs w:val="22"/>
        </w:rPr>
      </w:pPr>
      <w:proofErr w:type="gramStart"/>
      <w:r>
        <w:rPr>
          <w:rFonts w:asciiTheme="minorHAnsi" w:hAnsiTheme="minorHAnsi"/>
          <w:color w:val="00B050"/>
          <w:sz w:val="22"/>
          <w:szCs w:val="22"/>
        </w:rPr>
        <w:t>des</w:t>
      </w:r>
      <w:proofErr w:type="gramEnd"/>
      <w:r>
        <w:rPr>
          <w:rFonts w:asciiTheme="minorHAnsi" w:hAnsiTheme="minorHAnsi"/>
          <w:color w:val="00B050"/>
          <w:sz w:val="22"/>
          <w:szCs w:val="22"/>
        </w:rPr>
        <w:t xml:space="preserve"> informations sensibles concernant l’activité de la société, </w:t>
      </w:r>
    </w:p>
    <w:p w14:paraId="142E896E" w14:textId="391A7305" w:rsidR="0098043E" w:rsidRPr="00C20955" w:rsidRDefault="00C20955" w:rsidP="00C20955">
      <w:pPr>
        <w:pStyle w:val="Default"/>
        <w:numPr>
          <w:ilvl w:val="1"/>
          <w:numId w:val="3"/>
        </w:numPr>
        <w:rPr>
          <w:rFonts w:asciiTheme="minorHAnsi" w:hAnsiTheme="minorHAnsi"/>
          <w:b/>
          <w:bCs/>
          <w:color w:val="00B050"/>
          <w:sz w:val="22"/>
          <w:szCs w:val="22"/>
        </w:rPr>
      </w:pPr>
      <w:proofErr w:type="gramStart"/>
      <w:r>
        <w:rPr>
          <w:rFonts w:asciiTheme="minorHAnsi" w:hAnsiTheme="minorHAnsi"/>
          <w:color w:val="00B050"/>
          <w:sz w:val="22"/>
          <w:szCs w:val="22"/>
        </w:rPr>
        <w:t>des</w:t>
      </w:r>
      <w:proofErr w:type="gramEnd"/>
      <w:r>
        <w:rPr>
          <w:rFonts w:asciiTheme="minorHAnsi" w:hAnsiTheme="minorHAnsi"/>
          <w:color w:val="00B050"/>
          <w:sz w:val="22"/>
          <w:szCs w:val="22"/>
        </w:rPr>
        <w:t xml:space="preserve"> éléments de propriété intellectuelle.</w:t>
      </w:r>
    </w:p>
    <w:p w14:paraId="1ACF5B06" w14:textId="77777777" w:rsidR="00C20955" w:rsidRDefault="00C20955" w:rsidP="00C20955">
      <w:pPr>
        <w:pStyle w:val="Default"/>
        <w:rPr>
          <w:rFonts w:asciiTheme="minorHAnsi" w:hAnsiTheme="minorHAnsi"/>
          <w:color w:val="00B050"/>
          <w:sz w:val="22"/>
          <w:szCs w:val="22"/>
        </w:rPr>
      </w:pPr>
    </w:p>
    <w:p w14:paraId="08748532" w14:textId="77777777" w:rsidR="00C20955" w:rsidRDefault="00C20955" w:rsidP="00C20955">
      <w:pPr>
        <w:pStyle w:val="Default"/>
        <w:rPr>
          <w:rFonts w:asciiTheme="minorHAnsi" w:hAnsiTheme="minorHAnsi"/>
          <w:color w:val="00B050"/>
          <w:sz w:val="22"/>
          <w:szCs w:val="22"/>
        </w:rPr>
      </w:pPr>
      <w:r w:rsidRPr="00C20955">
        <w:rPr>
          <w:rFonts w:asciiTheme="minorHAnsi" w:hAnsiTheme="minorHAnsi"/>
          <w:b/>
          <w:bCs/>
          <w:i/>
          <w:iCs/>
          <w:color w:val="00B050"/>
          <w:sz w:val="22"/>
          <w:szCs w:val="22"/>
          <w:u w:val="single"/>
        </w:rPr>
        <w:lastRenderedPageBreak/>
        <w:t>CHOIX 2</w:t>
      </w:r>
      <w:r>
        <w:rPr>
          <w:rFonts w:asciiTheme="minorHAnsi" w:hAnsiTheme="minorHAnsi"/>
          <w:color w:val="00B050"/>
          <w:sz w:val="22"/>
          <w:szCs w:val="22"/>
        </w:rPr>
        <w:t xml:space="preserve"> </w:t>
      </w:r>
      <w:r w:rsidRPr="0098043E">
        <w:rPr>
          <w:rFonts w:asciiTheme="minorHAnsi" w:hAnsiTheme="minorHAnsi"/>
          <w:i/>
          <w:iCs/>
          <w:color w:val="00B050"/>
          <w:sz w:val="22"/>
          <w:szCs w:val="22"/>
        </w:rPr>
        <w:t>[</w:t>
      </w:r>
      <w:r w:rsidRPr="0098043E">
        <w:rPr>
          <w:rFonts w:asciiTheme="minorHAnsi" w:hAnsiTheme="minorHAnsi"/>
          <w:i/>
          <w:iCs/>
          <w:color w:val="0070C0"/>
          <w:sz w:val="22"/>
          <w:szCs w:val="22"/>
        </w:rPr>
        <w:t>Nom de la société</w:t>
      </w:r>
      <w:r w:rsidRPr="0098043E">
        <w:rPr>
          <w:rFonts w:asciiTheme="minorHAnsi" w:hAnsiTheme="minorHAnsi"/>
          <w:i/>
          <w:iCs/>
          <w:color w:val="00B050"/>
          <w:sz w:val="22"/>
          <w:szCs w:val="22"/>
        </w:rPr>
        <w:t>]</w:t>
      </w:r>
      <w:r>
        <w:rPr>
          <w:rFonts w:asciiTheme="minorHAnsi" w:hAnsiTheme="minorHAnsi"/>
          <w:color w:val="00B050"/>
          <w:sz w:val="22"/>
          <w:szCs w:val="22"/>
        </w:rPr>
        <w:t xml:space="preserve"> a fait le choix d’utiliser la solution d</w:t>
      </w:r>
      <w:r w:rsidRPr="0098043E">
        <w:rPr>
          <w:rFonts w:asciiTheme="minorHAnsi" w:hAnsiTheme="minorHAnsi"/>
          <w:color w:val="00B050"/>
          <w:sz w:val="22"/>
          <w:szCs w:val="22"/>
        </w:rPr>
        <w:t>’intelligence artific</w:t>
      </w:r>
      <w:r>
        <w:rPr>
          <w:rFonts w:asciiTheme="minorHAnsi" w:hAnsiTheme="minorHAnsi"/>
          <w:color w:val="00B050"/>
          <w:sz w:val="22"/>
          <w:szCs w:val="22"/>
        </w:rPr>
        <w:t>i</w:t>
      </w:r>
      <w:r w:rsidRPr="0098043E">
        <w:rPr>
          <w:rFonts w:asciiTheme="minorHAnsi" w:hAnsiTheme="minorHAnsi"/>
          <w:color w:val="00B050"/>
          <w:sz w:val="22"/>
          <w:szCs w:val="22"/>
        </w:rPr>
        <w:t>elle</w:t>
      </w:r>
      <w:r>
        <w:rPr>
          <w:rFonts w:asciiTheme="minorHAnsi" w:hAnsiTheme="minorHAnsi"/>
          <w:color w:val="00B050"/>
          <w:sz w:val="22"/>
          <w:szCs w:val="22"/>
        </w:rPr>
        <w:t xml:space="preserve"> générative nommée [</w:t>
      </w:r>
      <w:r w:rsidRPr="00C20955">
        <w:rPr>
          <w:rFonts w:asciiTheme="minorHAnsi" w:hAnsiTheme="minorHAnsi"/>
          <w:i/>
          <w:iCs/>
          <w:color w:val="0070C0"/>
          <w:sz w:val="22"/>
          <w:szCs w:val="22"/>
        </w:rPr>
        <w:t>Nom de la solution</w:t>
      </w:r>
      <w:r>
        <w:rPr>
          <w:rFonts w:asciiTheme="minorHAnsi" w:hAnsiTheme="minorHAnsi"/>
          <w:color w:val="00B050"/>
          <w:sz w:val="22"/>
          <w:szCs w:val="22"/>
        </w:rPr>
        <w:t xml:space="preserve">]. Les agents ont donc l’obligation d’utiliser cette solution paramétrée spécifiquement pour </w:t>
      </w:r>
      <w:r w:rsidRPr="0098043E">
        <w:rPr>
          <w:rFonts w:asciiTheme="minorHAnsi" w:hAnsiTheme="minorHAnsi"/>
          <w:i/>
          <w:iCs/>
          <w:color w:val="00B050"/>
          <w:sz w:val="22"/>
          <w:szCs w:val="22"/>
        </w:rPr>
        <w:t>[</w:t>
      </w:r>
      <w:r w:rsidRPr="0098043E">
        <w:rPr>
          <w:rFonts w:asciiTheme="minorHAnsi" w:hAnsiTheme="minorHAnsi"/>
          <w:i/>
          <w:iCs/>
          <w:color w:val="0070C0"/>
          <w:sz w:val="22"/>
          <w:szCs w:val="22"/>
        </w:rPr>
        <w:t>Nom de la société</w:t>
      </w:r>
      <w:r w:rsidRPr="0098043E">
        <w:rPr>
          <w:rFonts w:asciiTheme="minorHAnsi" w:hAnsiTheme="minorHAnsi"/>
          <w:i/>
          <w:iCs/>
          <w:color w:val="00B050"/>
          <w:sz w:val="22"/>
          <w:szCs w:val="22"/>
        </w:rPr>
        <w:t>]</w:t>
      </w:r>
      <w:r>
        <w:rPr>
          <w:rFonts w:asciiTheme="minorHAnsi" w:hAnsiTheme="minorHAnsi"/>
          <w:color w:val="00B050"/>
          <w:sz w:val="22"/>
          <w:szCs w:val="22"/>
        </w:rPr>
        <w:t xml:space="preserve"> et </w:t>
      </w:r>
      <w:r w:rsidRPr="00C20955">
        <w:rPr>
          <w:rFonts w:asciiTheme="minorHAnsi" w:hAnsiTheme="minorHAnsi"/>
          <w:b/>
          <w:bCs/>
          <w:color w:val="00B050"/>
          <w:sz w:val="22"/>
          <w:szCs w:val="22"/>
        </w:rPr>
        <w:t>aucune autre</w:t>
      </w:r>
      <w:r>
        <w:rPr>
          <w:rFonts w:asciiTheme="minorHAnsi" w:hAnsiTheme="minorHAnsi"/>
          <w:color w:val="00B050"/>
          <w:sz w:val="22"/>
          <w:szCs w:val="22"/>
        </w:rPr>
        <w:t xml:space="preserve">. </w:t>
      </w:r>
    </w:p>
    <w:p w14:paraId="279C68D4" w14:textId="7EB38E47" w:rsidR="00C20955" w:rsidRDefault="00C20955" w:rsidP="00C20955">
      <w:pPr>
        <w:pStyle w:val="Default"/>
        <w:rPr>
          <w:rFonts w:asciiTheme="minorHAnsi" w:hAnsiTheme="minorHAnsi"/>
          <w:color w:val="00B050"/>
          <w:sz w:val="22"/>
          <w:szCs w:val="22"/>
        </w:rPr>
      </w:pPr>
      <w:r>
        <w:rPr>
          <w:rFonts w:asciiTheme="minorHAnsi" w:hAnsiTheme="minorHAnsi"/>
          <w:color w:val="00B050"/>
          <w:sz w:val="22"/>
          <w:szCs w:val="22"/>
        </w:rPr>
        <w:t>Cet usage reste néanmoins limité aux conditions suivantes :</w:t>
      </w:r>
    </w:p>
    <w:p w14:paraId="3B886FF6" w14:textId="77777777" w:rsidR="00C20955" w:rsidRPr="0098043E" w:rsidRDefault="00C20955" w:rsidP="00C20955">
      <w:pPr>
        <w:pStyle w:val="Default"/>
        <w:numPr>
          <w:ilvl w:val="0"/>
          <w:numId w:val="3"/>
        </w:numPr>
        <w:rPr>
          <w:rFonts w:asciiTheme="minorHAnsi" w:hAnsiTheme="minorHAnsi"/>
          <w:b/>
          <w:bCs/>
          <w:color w:val="00B050"/>
          <w:sz w:val="22"/>
          <w:szCs w:val="22"/>
        </w:rPr>
      </w:pPr>
      <w:proofErr w:type="gramStart"/>
      <w:r>
        <w:rPr>
          <w:rFonts w:asciiTheme="minorHAnsi" w:hAnsiTheme="minorHAnsi"/>
          <w:color w:val="00B050"/>
          <w:sz w:val="22"/>
          <w:szCs w:val="22"/>
        </w:rPr>
        <w:t>uniquement</w:t>
      </w:r>
      <w:proofErr w:type="gramEnd"/>
      <w:r>
        <w:rPr>
          <w:rFonts w:asciiTheme="minorHAnsi" w:hAnsiTheme="minorHAnsi"/>
          <w:color w:val="00B050"/>
          <w:sz w:val="22"/>
          <w:szCs w:val="22"/>
        </w:rPr>
        <w:t xml:space="preserve"> pour un </w:t>
      </w:r>
      <w:r w:rsidRPr="00C20955">
        <w:rPr>
          <w:rFonts w:asciiTheme="minorHAnsi" w:hAnsiTheme="minorHAnsi"/>
          <w:b/>
          <w:bCs/>
          <w:color w:val="00B050"/>
          <w:sz w:val="22"/>
          <w:szCs w:val="22"/>
        </w:rPr>
        <w:t>usage professionnel et en lien avec le poste</w:t>
      </w:r>
      <w:r>
        <w:rPr>
          <w:rFonts w:asciiTheme="minorHAnsi" w:hAnsiTheme="minorHAnsi"/>
          <w:color w:val="00B050"/>
          <w:sz w:val="22"/>
          <w:szCs w:val="22"/>
        </w:rPr>
        <w:t xml:space="preserve"> occupé par l’agent ; </w:t>
      </w:r>
    </w:p>
    <w:p w14:paraId="7C3C161E" w14:textId="77777777" w:rsidR="00C20955" w:rsidRPr="00C20955" w:rsidRDefault="00C20955" w:rsidP="00C20955">
      <w:pPr>
        <w:pStyle w:val="Default"/>
        <w:numPr>
          <w:ilvl w:val="0"/>
          <w:numId w:val="3"/>
        </w:numPr>
        <w:rPr>
          <w:rFonts w:asciiTheme="minorHAnsi" w:hAnsiTheme="minorHAnsi"/>
          <w:b/>
          <w:bCs/>
          <w:color w:val="00B050"/>
          <w:sz w:val="22"/>
          <w:szCs w:val="22"/>
        </w:rPr>
      </w:pPr>
      <w:proofErr w:type="gramStart"/>
      <w:r>
        <w:rPr>
          <w:rFonts w:asciiTheme="minorHAnsi" w:hAnsiTheme="minorHAnsi"/>
          <w:color w:val="00B050"/>
          <w:sz w:val="22"/>
          <w:szCs w:val="22"/>
        </w:rPr>
        <w:t>avec</w:t>
      </w:r>
      <w:proofErr w:type="gramEnd"/>
      <w:r>
        <w:rPr>
          <w:rFonts w:asciiTheme="minorHAnsi" w:hAnsiTheme="minorHAnsi"/>
          <w:color w:val="00B050"/>
          <w:sz w:val="22"/>
          <w:szCs w:val="22"/>
        </w:rPr>
        <w:t xml:space="preserve"> une </w:t>
      </w:r>
      <w:r w:rsidRPr="00C20955">
        <w:rPr>
          <w:rFonts w:asciiTheme="minorHAnsi" w:hAnsiTheme="minorHAnsi"/>
          <w:b/>
          <w:bCs/>
          <w:color w:val="00B050"/>
          <w:sz w:val="22"/>
          <w:szCs w:val="22"/>
        </w:rPr>
        <w:t>interdiction formelle</w:t>
      </w:r>
      <w:r>
        <w:rPr>
          <w:rFonts w:asciiTheme="minorHAnsi" w:hAnsiTheme="minorHAnsi"/>
          <w:color w:val="00B050"/>
          <w:sz w:val="22"/>
          <w:szCs w:val="22"/>
        </w:rPr>
        <w:t xml:space="preserve"> de transmettre à la solution d’</w:t>
      </w:r>
      <w:r w:rsidRPr="0098043E">
        <w:rPr>
          <w:rFonts w:asciiTheme="minorHAnsi" w:hAnsiTheme="minorHAnsi"/>
          <w:color w:val="00B050"/>
          <w:sz w:val="22"/>
          <w:szCs w:val="22"/>
        </w:rPr>
        <w:t>intelligence artific</w:t>
      </w:r>
      <w:r>
        <w:rPr>
          <w:rFonts w:asciiTheme="minorHAnsi" w:hAnsiTheme="minorHAnsi"/>
          <w:color w:val="00B050"/>
          <w:sz w:val="22"/>
          <w:szCs w:val="22"/>
        </w:rPr>
        <w:t>i</w:t>
      </w:r>
      <w:r w:rsidRPr="0098043E">
        <w:rPr>
          <w:rFonts w:asciiTheme="minorHAnsi" w:hAnsiTheme="minorHAnsi"/>
          <w:color w:val="00B050"/>
          <w:sz w:val="22"/>
          <w:szCs w:val="22"/>
        </w:rPr>
        <w:t>elle</w:t>
      </w:r>
      <w:r>
        <w:rPr>
          <w:rFonts w:asciiTheme="minorHAnsi" w:hAnsiTheme="minorHAnsi"/>
          <w:color w:val="00B050"/>
          <w:sz w:val="22"/>
          <w:szCs w:val="22"/>
        </w:rPr>
        <w:t xml:space="preserve"> générative : </w:t>
      </w:r>
    </w:p>
    <w:p w14:paraId="2829705D" w14:textId="77777777" w:rsidR="00C20955" w:rsidRPr="00C20955" w:rsidRDefault="00C20955" w:rsidP="00C20955">
      <w:pPr>
        <w:pStyle w:val="Default"/>
        <w:numPr>
          <w:ilvl w:val="1"/>
          <w:numId w:val="3"/>
        </w:numPr>
        <w:rPr>
          <w:rFonts w:asciiTheme="minorHAnsi" w:hAnsiTheme="minorHAnsi"/>
          <w:b/>
          <w:bCs/>
          <w:color w:val="00B050"/>
          <w:sz w:val="22"/>
          <w:szCs w:val="22"/>
        </w:rPr>
      </w:pPr>
      <w:proofErr w:type="gramStart"/>
      <w:r>
        <w:rPr>
          <w:rFonts w:asciiTheme="minorHAnsi" w:hAnsiTheme="minorHAnsi"/>
          <w:color w:val="00B050"/>
          <w:sz w:val="22"/>
          <w:szCs w:val="22"/>
        </w:rPr>
        <w:t>des</w:t>
      </w:r>
      <w:proofErr w:type="gramEnd"/>
      <w:r>
        <w:rPr>
          <w:rFonts w:asciiTheme="minorHAnsi" w:hAnsiTheme="minorHAnsi"/>
          <w:color w:val="00B050"/>
          <w:sz w:val="22"/>
          <w:szCs w:val="22"/>
        </w:rPr>
        <w:t xml:space="preserve"> données personnelles, </w:t>
      </w:r>
    </w:p>
    <w:p w14:paraId="58C8762D" w14:textId="77777777" w:rsidR="00C20955" w:rsidRPr="00C20955" w:rsidRDefault="00C20955" w:rsidP="00C20955">
      <w:pPr>
        <w:pStyle w:val="Default"/>
        <w:numPr>
          <w:ilvl w:val="1"/>
          <w:numId w:val="3"/>
        </w:numPr>
        <w:rPr>
          <w:rFonts w:asciiTheme="minorHAnsi" w:hAnsiTheme="minorHAnsi"/>
          <w:b/>
          <w:bCs/>
          <w:color w:val="00B050"/>
          <w:sz w:val="22"/>
          <w:szCs w:val="22"/>
        </w:rPr>
      </w:pPr>
      <w:proofErr w:type="gramStart"/>
      <w:r>
        <w:rPr>
          <w:rFonts w:asciiTheme="minorHAnsi" w:hAnsiTheme="minorHAnsi"/>
          <w:color w:val="00B050"/>
          <w:sz w:val="22"/>
          <w:szCs w:val="22"/>
        </w:rPr>
        <w:t>des</w:t>
      </w:r>
      <w:proofErr w:type="gramEnd"/>
      <w:r>
        <w:rPr>
          <w:rFonts w:asciiTheme="minorHAnsi" w:hAnsiTheme="minorHAnsi"/>
          <w:color w:val="00B050"/>
          <w:sz w:val="22"/>
          <w:szCs w:val="22"/>
        </w:rPr>
        <w:t xml:space="preserve"> informations sensibles concernant l’activité de la société, </w:t>
      </w:r>
    </w:p>
    <w:p w14:paraId="1D6A86C0" w14:textId="77777777" w:rsidR="00C20955" w:rsidRPr="00C20955" w:rsidRDefault="00C20955" w:rsidP="00C20955">
      <w:pPr>
        <w:pStyle w:val="Default"/>
        <w:numPr>
          <w:ilvl w:val="1"/>
          <w:numId w:val="3"/>
        </w:numPr>
        <w:rPr>
          <w:rFonts w:asciiTheme="minorHAnsi" w:hAnsiTheme="minorHAnsi"/>
          <w:b/>
          <w:bCs/>
          <w:color w:val="00B050"/>
          <w:sz w:val="22"/>
          <w:szCs w:val="22"/>
        </w:rPr>
      </w:pPr>
      <w:proofErr w:type="gramStart"/>
      <w:r>
        <w:rPr>
          <w:rFonts w:asciiTheme="minorHAnsi" w:hAnsiTheme="minorHAnsi"/>
          <w:color w:val="00B050"/>
          <w:sz w:val="22"/>
          <w:szCs w:val="22"/>
        </w:rPr>
        <w:t>des</w:t>
      </w:r>
      <w:proofErr w:type="gramEnd"/>
      <w:r>
        <w:rPr>
          <w:rFonts w:asciiTheme="minorHAnsi" w:hAnsiTheme="minorHAnsi"/>
          <w:color w:val="00B050"/>
          <w:sz w:val="22"/>
          <w:szCs w:val="22"/>
        </w:rPr>
        <w:t xml:space="preserve"> éléments de propriété intellectuelle.</w:t>
      </w:r>
    </w:p>
    <w:p w14:paraId="1540D21E" w14:textId="77777777" w:rsidR="00C20955" w:rsidRPr="00C20955" w:rsidRDefault="00C20955" w:rsidP="00C20955">
      <w:pPr>
        <w:pStyle w:val="Default"/>
        <w:rPr>
          <w:rFonts w:asciiTheme="minorHAnsi" w:hAnsiTheme="minorHAnsi"/>
          <w:color w:val="00B050"/>
          <w:sz w:val="22"/>
          <w:szCs w:val="22"/>
        </w:rPr>
      </w:pPr>
    </w:p>
    <w:p w14:paraId="73654D15" w14:textId="3B2C5798" w:rsidR="00C20955" w:rsidRPr="00C20955" w:rsidRDefault="00C20955" w:rsidP="00C20955">
      <w:pPr>
        <w:pStyle w:val="Default"/>
        <w:rPr>
          <w:rFonts w:asciiTheme="minorHAnsi" w:hAnsiTheme="minorHAnsi"/>
          <w:b/>
          <w:bCs/>
          <w:color w:val="00B050"/>
          <w:sz w:val="22"/>
          <w:szCs w:val="22"/>
        </w:rPr>
      </w:pPr>
      <w:r w:rsidRPr="00C20955">
        <w:rPr>
          <w:rFonts w:asciiTheme="minorHAnsi" w:hAnsiTheme="minorHAnsi"/>
          <w:b/>
          <w:bCs/>
          <w:i/>
          <w:iCs/>
          <w:color w:val="00B050"/>
          <w:sz w:val="22"/>
          <w:szCs w:val="22"/>
          <w:u w:val="single"/>
        </w:rPr>
        <w:t>CHOIX 3</w:t>
      </w:r>
      <w:r>
        <w:rPr>
          <w:rFonts w:asciiTheme="minorHAnsi" w:hAnsiTheme="minorHAnsi"/>
          <w:color w:val="00B050"/>
          <w:sz w:val="22"/>
          <w:szCs w:val="22"/>
        </w:rPr>
        <w:t xml:space="preserve"> </w:t>
      </w:r>
      <w:r w:rsidRPr="0098043E">
        <w:rPr>
          <w:rFonts w:asciiTheme="minorHAnsi" w:hAnsiTheme="minorHAnsi"/>
          <w:i/>
          <w:iCs/>
          <w:color w:val="00B050"/>
          <w:sz w:val="22"/>
          <w:szCs w:val="22"/>
        </w:rPr>
        <w:t>[</w:t>
      </w:r>
      <w:r w:rsidRPr="0098043E">
        <w:rPr>
          <w:rFonts w:asciiTheme="minorHAnsi" w:hAnsiTheme="minorHAnsi"/>
          <w:i/>
          <w:iCs/>
          <w:color w:val="0070C0"/>
          <w:sz w:val="22"/>
          <w:szCs w:val="22"/>
        </w:rPr>
        <w:t>Nom de la société</w:t>
      </w:r>
      <w:r w:rsidRPr="0098043E">
        <w:rPr>
          <w:rFonts w:asciiTheme="minorHAnsi" w:hAnsiTheme="minorHAnsi"/>
          <w:i/>
          <w:iCs/>
          <w:color w:val="00B050"/>
          <w:sz w:val="22"/>
          <w:szCs w:val="22"/>
        </w:rPr>
        <w:t>]</w:t>
      </w:r>
      <w:r>
        <w:rPr>
          <w:rFonts w:asciiTheme="minorHAnsi" w:hAnsiTheme="minorHAnsi"/>
          <w:color w:val="00B050"/>
          <w:sz w:val="22"/>
          <w:szCs w:val="22"/>
        </w:rPr>
        <w:t xml:space="preserve"> refuse expressément que ses agents ayant accès à internet utilisent les outils d’intelligence artificielle générative (</w:t>
      </w:r>
      <w:proofErr w:type="spellStart"/>
      <w:r>
        <w:rPr>
          <w:rFonts w:asciiTheme="minorHAnsi" w:hAnsiTheme="minorHAnsi"/>
          <w:color w:val="00B050"/>
          <w:sz w:val="22"/>
          <w:szCs w:val="22"/>
        </w:rPr>
        <w:t>ChatGPT</w:t>
      </w:r>
      <w:proofErr w:type="spellEnd"/>
      <w:r>
        <w:rPr>
          <w:rFonts w:asciiTheme="minorHAnsi" w:hAnsiTheme="minorHAnsi"/>
          <w:color w:val="00B050"/>
          <w:sz w:val="22"/>
          <w:szCs w:val="22"/>
        </w:rPr>
        <w:t>, Bard, Bing Chat…) pour quelque raison que ce soit.</w:t>
      </w:r>
    </w:p>
    <w:p w14:paraId="2F295222" w14:textId="46CB4E67" w:rsidR="006D5A5D" w:rsidRPr="00077AEF" w:rsidRDefault="0098043E" w:rsidP="000437F3">
      <w:pPr>
        <w:pStyle w:val="Default"/>
        <w:spacing w:before="240"/>
        <w:rPr>
          <w:rFonts w:asciiTheme="minorHAnsi" w:hAnsiTheme="minorHAnsi"/>
          <w:color w:val="auto"/>
          <w:sz w:val="22"/>
          <w:szCs w:val="22"/>
        </w:rPr>
      </w:pPr>
      <w:r>
        <w:rPr>
          <w:rFonts w:asciiTheme="minorHAnsi" w:hAnsiTheme="minorHAnsi"/>
          <w:b/>
          <w:bCs/>
          <w:color w:val="auto"/>
          <w:sz w:val="22"/>
          <w:szCs w:val="22"/>
        </w:rPr>
        <w:t xml:space="preserve">5. </w:t>
      </w:r>
      <w:r w:rsidR="006D5A5D" w:rsidRPr="00077AEF">
        <w:rPr>
          <w:rFonts w:asciiTheme="minorHAnsi" w:hAnsiTheme="minorHAnsi"/>
          <w:b/>
          <w:bCs/>
          <w:color w:val="auto"/>
          <w:sz w:val="22"/>
          <w:szCs w:val="22"/>
        </w:rPr>
        <w:t xml:space="preserve">Messagerie électronique </w:t>
      </w:r>
    </w:p>
    <w:p w14:paraId="5F40A184" w14:textId="77777777" w:rsidR="006D5A5D" w:rsidRPr="00077AEF" w:rsidRDefault="006D5A5D" w:rsidP="006D5A5D">
      <w:pPr>
        <w:pStyle w:val="Default"/>
        <w:rPr>
          <w:rFonts w:asciiTheme="minorHAnsi" w:hAnsiTheme="minorHAnsi"/>
          <w:color w:val="auto"/>
          <w:sz w:val="22"/>
          <w:szCs w:val="22"/>
        </w:rPr>
      </w:pPr>
      <w:r w:rsidRPr="00077AEF">
        <w:rPr>
          <w:rFonts w:asciiTheme="minorHAnsi" w:hAnsiTheme="minorHAnsi"/>
          <w:b/>
          <w:bCs/>
          <w:color w:val="auto"/>
          <w:sz w:val="22"/>
          <w:szCs w:val="22"/>
        </w:rPr>
        <w:t xml:space="preserve">Conditions d’utilisation </w:t>
      </w:r>
    </w:p>
    <w:p w14:paraId="4D812383" w14:textId="77777777" w:rsidR="006D5A5D" w:rsidRPr="00077AEF" w:rsidRDefault="006D5A5D" w:rsidP="000437F3">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La messagerie mise à disposition des utilisateurs est destinée à un usage professionnel. L'utilisation de la messagerie à des fins personnelles est tolérée si elle n'affecte pas le travail de l'agent ni la sécurité du réseau informatique de </w:t>
      </w:r>
      <w:r w:rsidRPr="00077AEF">
        <w:rPr>
          <w:rFonts w:asciiTheme="minorHAnsi" w:hAnsiTheme="minorHAnsi"/>
          <w:i/>
          <w:iCs/>
          <w:color w:val="auto"/>
          <w:sz w:val="22"/>
          <w:szCs w:val="22"/>
        </w:rPr>
        <w:t>[</w:t>
      </w:r>
      <w:r w:rsidR="00077AEF" w:rsidRPr="00077AEF">
        <w:rPr>
          <w:rFonts w:asciiTheme="minorHAnsi" w:hAnsiTheme="minorHAnsi"/>
          <w:i/>
          <w:iCs/>
          <w:color w:val="0070C0"/>
          <w:sz w:val="22"/>
          <w:szCs w:val="22"/>
        </w:rPr>
        <w:t>Nom de la société</w:t>
      </w:r>
      <w:r w:rsidRPr="00077AEF">
        <w:rPr>
          <w:rFonts w:asciiTheme="minorHAnsi" w:hAnsiTheme="minorHAnsi"/>
          <w:i/>
          <w:iCs/>
          <w:color w:val="auto"/>
          <w:sz w:val="22"/>
          <w:szCs w:val="22"/>
        </w:rPr>
        <w:t>]</w:t>
      </w:r>
      <w:r w:rsidRPr="00077AEF">
        <w:rPr>
          <w:rFonts w:asciiTheme="minorHAnsi" w:hAnsiTheme="minorHAnsi"/>
          <w:color w:val="auto"/>
          <w:sz w:val="22"/>
          <w:szCs w:val="22"/>
        </w:rPr>
        <w:t xml:space="preserve">. </w:t>
      </w:r>
    </w:p>
    <w:p w14:paraId="6E3C3B45" w14:textId="77777777" w:rsidR="006D5A5D" w:rsidRPr="00077AEF" w:rsidRDefault="006D5A5D" w:rsidP="000437F3">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Tout message qui comportera la mention expresse ou manifeste de son caractère personnel bénéficiera du droit au respect de la vie privée et du secret des correspondances. A défaut, le message est présumé professionnel. </w:t>
      </w:r>
    </w:p>
    <w:p w14:paraId="17BAA860" w14:textId="77777777" w:rsidR="006D5A5D" w:rsidRPr="00077AEF" w:rsidRDefault="006D5A5D" w:rsidP="000437F3">
      <w:pPr>
        <w:pStyle w:val="Default"/>
        <w:jc w:val="both"/>
        <w:rPr>
          <w:rFonts w:asciiTheme="minorHAnsi" w:hAnsiTheme="minorHAnsi"/>
          <w:color w:val="auto"/>
          <w:sz w:val="22"/>
          <w:szCs w:val="22"/>
        </w:rPr>
      </w:pPr>
      <w:r w:rsidRPr="00077AEF">
        <w:rPr>
          <w:rFonts w:asciiTheme="minorHAnsi" w:hAnsiTheme="minorHAnsi"/>
          <w:i/>
          <w:iCs/>
          <w:color w:val="auto"/>
          <w:sz w:val="22"/>
          <w:szCs w:val="22"/>
        </w:rPr>
        <w:t>[</w:t>
      </w:r>
      <w:r w:rsidR="00077AEF" w:rsidRPr="00077AEF">
        <w:rPr>
          <w:rFonts w:asciiTheme="minorHAnsi" w:hAnsiTheme="minorHAnsi"/>
          <w:i/>
          <w:iCs/>
          <w:color w:val="0070C0"/>
          <w:sz w:val="22"/>
          <w:szCs w:val="22"/>
        </w:rPr>
        <w:t>Nom de la société</w:t>
      </w:r>
      <w:r w:rsidRPr="00077AEF">
        <w:rPr>
          <w:rFonts w:asciiTheme="minorHAnsi" w:hAnsiTheme="minorHAnsi"/>
          <w:i/>
          <w:iCs/>
          <w:color w:val="auto"/>
          <w:sz w:val="22"/>
          <w:szCs w:val="22"/>
        </w:rPr>
        <w:t xml:space="preserve">] </w:t>
      </w:r>
      <w:r w:rsidRPr="00077AEF">
        <w:rPr>
          <w:rFonts w:asciiTheme="minorHAnsi" w:hAnsiTheme="minorHAnsi"/>
          <w:color w:val="auto"/>
          <w:sz w:val="22"/>
          <w:szCs w:val="22"/>
        </w:rPr>
        <w:t xml:space="preserve">s’interdit d’accéder aux dossiers et aux messages identifiés comme « personnel » dans l’objet de la messagerie de l’agent. </w:t>
      </w:r>
    </w:p>
    <w:p w14:paraId="6EDA2A56" w14:textId="77777777" w:rsidR="006D5A5D" w:rsidRPr="00077AEF" w:rsidRDefault="006D5A5D" w:rsidP="000437F3">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L’utilisation de la messagerie électronique doit se conformer aux règles d’usage définies par le service informatique interne, et validées par </w:t>
      </w:r>
      <w:r w:rsidRPr="00077AEF">
        <w:rPr>
          <w:rFonts w:asciiTheme="minorHAnsi" w:hAnsiTheme="minorHAnsi"/>
          <w:i/>
          <w:iCs/>
          <w:color w:val="auto"/>
          <w:sz w:val="22"/>
          <w:szCs w:val="22"/>
        </w:rPr>
        <w:t xml:space="preserve">[nom du service ou </w:t>
      </w:r>
      <w:proofErr w:type="gramStart"/>
      <w:r w:rsidRPr="00077AEF">
        <w:rPr>
          <w:rFonts w:asciiTheme="minorHAnsi" w:hAnsiTheme="minorHAnsi"/>
          <w:i/>
          <w:iCs/>
          <w:color w:val="auto"/>
          <w:sz w:val="22"/>
          <w:szCs w:val="22"/>
        </w:rPr>
        <w:t>de la direction compétent</w:t>
      </w:r>
      <w:proofErr w:type="gramEnd"/>
      <w:r w:rsidRPr="00077AEF">
        <w:rPr>
          <w:rFonts w:asciiTheme="minorHAnsi" w:hAnsiTheme="minorHAnsi"/>
          <w:i/>
          <w:iCs/>
          <w:color w:val="auto"/>
          <w:sz w:val="22"/>
          <w:szCs w:val="22"/>
        </w:rPr>
        <w:t xml:space="preserve">] </w:t>
      </w:r>
      <w:r w:rsidRPr="00077AEF">
        <w:rPr>
          <w:rFonts w:asciiTheme="minorHAnsi" w:hAnsiTheme="minorHAnsi"/>
          <w:color w:val="auto"/>
          <w:sz w:val="22"/>
          <w:szCs w:val="22"/>
        </w:rPr>
        <w:t xml:space="preserve">: </w:t>
      </w:r>
    </w:p>
    <w:p w14:paraId="42971FAD" w14:textId="77777777" w:rsidR="006D5A5D" w:rsidRPr="00077AEF" w:rsidRDefault="006D5A5D" w:rsidP="000437F3">
      <w:pPr>
        <w:pStyle w:val="Default"/>
        <w:numPr>
          <w:ilvl w:val="0"/>
          <w:numId w:val="3"/>
        </w:numPr>
        <w:jc w:val="both"/>
        <w:rPr>
          <w:rFonts w:asciiTheme="minorHAnsi" w:hAnsiTheme="minorHAnsi"/>
          <w:color w:val="auto"/>
          <w:sz w:val="22"/>
          <w:szCs w:val="22"/>
        </w:rPr>
      </w:pPr>
      <w:proofErr w:type="gramStart"/>
      <w:r w:rsidRPr="00077AEF">
        <w:rPr>
          <w:rFonts w:asciiTheme="minorHAnsi" w:hAnsiTheme="minorHAnsi"/>
          <w:color w:val="auto"/>
          <w:sz w:val="22"/>
          <w:szCs w:val="22"/>
        </w:rPr>
        <w:t>volumétrie</w:t>
      </w:r>
      <w:proofErr w:type="gramEnd"/>
      <w:r w:rsidRPr="00077AEF">
        <w:rPr>
          <w:rFonts w:asciiTheme="minorHAnsi" w:hAnsiTheme="minorHAnsi"/>
          <w:color w:val="auto"/>
          <w:sz w:val="22"/>
          <w:szCs w:val="22"/>
        </w:rPr>
        <w:t xml:space="preserve"> de la messagerie, </w:t>
      </w:r>
    </w:p>
    <w:p w14:paraId="3AA70232" w14:textId="77777777" w:rsidR="006D5A5D" w:rsidRPr="00077AEF" w:rsidRDefault="006D5A5D" w:rsidP="000437F3">
      <w:pPr>
        <w:pStyle w:val="Default"/>
        <w:numPr>
          <w:ilvl w:val="0"/>
          <w:numId w:val="3"/>
        </w:numPr>
        <w:jc w:val="both"/>
        <w:rPr>
          <w:rFonts w:asciiTheme="minorHAnsi" w:hAnsiTheme="minorHAnsi"/>
          <w:color w:val="auto"/>
          <w:sz w:val="22"/>
          <w:szCs w:val="22"/>
        </w:rPr>
      </w:pPr>
      <w:proofErr w:type="gramStart"/>
      <w:r w:rsidRPr="00077AEF">
        <w:rPr>
          <w:rFonts w:asciiTheme="minorHAnsi" w:hAnsiTheme="minorHAnsi"/>
          <w:color w:val="auto"/>
          <w:sz w:val="22"/>
          <w:szCs w:val="22"/>
        </w:rPr>
        <w:t>taille</w:t>
      </w:r>
      <w:proofErr w:type="gramEnd"/>
      <w:r w:rsidRPr="00077AEF">
        <w:rPr>
          <w:rFonts w:asciiTheme="minorHAnsi" w:hAnsiTheme="minorHAnsi"/>
          <w:color w:val="auto"/>
          <w:sz w:val="22"/>
          <w:szCs w:val="22"/>
        </w:rPr>
        <w:t xml:space="preserve"> maximale de l’envoi et de la réception d’un message, </w:t>
      </w:r>
    </w:p>
    <w:p w14:paraId="340C038B" w14:textId="77777777" w:rsidR="006D5A5D" w:rsidRPr="00077AEF" w:rsidRDefault="006D5A5D" w:rsidP="000437F3">
      <w:pPr>
        <w:pStyle w:val="Default"/>
        <w:numPr>
          <w:ilvl w:val="0"/>
          <w:numId w:val="3"/>
        </w:numPr>
        <w:jc w:val="both"/>
        <w:rPr>
          <w:rFonts w:asciiTheme="minorHAnsi" w:hAnsiTheme="minorHAnsi"/>
          <w:color w:val="auto"/>
          <w:sz w:val="22"/>
          <w:szCs w:val="22"/>
        </w:rPr>
      </w:pPr>
      <w:proofErr w:type="gramStart"/>
      <w:r w:rsidRPr="00077AEF">
        <w:rPr>
          <w:rFonts w:asciiTheme="minorHAnsi" w:hAnsiTheme="minorHAnsi"/>
          <w:color w:val="auto"/>
          <w:sz w:val="22"/>
          <w:szCs w:val="22"/>
        </w:rPr>
        <w:t>nombre</w:t>
      </w:r>
      <w:proofErr w:type="gramEnd"/>
      <w:r w:rsidRPr="00077AEF">
        <w:rPr>
          <w:rFonts w:asciiTheme="minorHAnsi" w:hAnsiTheme="minorHAnsi"/>
          <w:color w:val="auto"/>
          <w:sz w:val="22"/>
          <w:szCs w:val="22"/>
        </w:rPr>
        <w:t xml:space="preserve"> limité de destinataires simultanés lors de l’envoi d’un message, </w:t>
      </w:r>
    </w:p>
    <w:p w14:paraId="4BF0BAFF" w14:textId="77777777" w:rsidR="006D5A5D" w:rsidRPr="00077AEF" w:rsidRDefault="006D5A5D" w:rsidP="000437F3">
      <w:pPr>
        <w:pStyle w:val="Default"/>
        <w:numPr>
          <w:ilvl w:val="0"/>
          <w:numId w:val="3"/>
        </w:numPr>
        <w:jc w:val="both"/>
        <w:rPr>
          <w:rFonts w:asciiTheme="minorHAnsi" w:hAnsiTheme="minorHAnsi"/>
          <w:color w:val="auto"/>
          <w:sz w:val="22"/>
          <w:szCs w:val="22"/>
        </w:rPr>
      </w:pPr>
      <w:proofErr w:type="gramStart"/>
      <w:r w:rsidRPr="00077AEF">
        <w:rPr>
          <w:rFonts w:asciiTheme="minorHAnsi" w:hAnsiTheme="minorHAnsi"/>
          <w:color w:val="auto"/>
          <w:sz w:val="22"/>
          <w:szCs w:val="22"/>
        </w:rPr>
        <w:t>gestion</w:t>
      </w:r>
      <w:proofErr w:type="gramEnd"/>
      <w:r w:rsidRPr="00077AEF">
        <w:rPr>
          <w:rFonts w:asciiTheme="minorHAnsi" w:hAnsiTheme="minorHAnsi"/>
          <w:color w:val="auto"/>
          <w:sz w:val="22"/>
          <w:szCs w:val="22"/>
        </w:rPr>
        <w:t xml:space="preserve"> de l’archivage de la messagerie. </w:t>
      </w:r>
    </w:p>
    <w:p w14:paraId="6D4297C2" w14:textId="77777777" w:rsidR="006D5A5D" w:rsidRPr="00077AEF" w:rsidRDefault="006D5A5D" w:rsidP="000437F3">
      <w:pPr>
        <w:pStyle w:val="Default"/>
        <w:jc w:val="both"/>
        <w:rPr>
          <w:rFonts w:asciiTheme="minorHAnsi" w:hAnsiTheme="minorHAnsi"/>
          <w:color w:val="auto"/>
          <w:sz w:val="22"/>
          <w:szCs w:val="22"/>
        </w:rPr>
      </w:pPr>
    </w:p>
    <w:p w14:paraId="2EC4E67D" w14:textId="77777777" w:rsidR="006D5A5D" w:rsidRPr="00077AEF" w:rsidRDefault="006D5A5D" w:rsidP="000437F3">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Le transfert de messages, ainsi que leurs pièces jointes, à caractère professionnel sur des messageries personnelles est soumis aux mêmes règles que les copies de données sur supports externes. </w:t>
      </w:r>
    </w:p>
    <w:p w14:paraId="52CB0A5F" w14:textId="77777777" w:rsidR="006D5A5D" w:rsidRPr="00077AEF" w:rsidRDefault="006D5A5D" w:rsidP="000437F3">
      <w:pPr>
        <w:pStyle w:val="Default"/>
        <w:jc w:val="both"/>
        <w:rPr>
          <w:rFonts w:asciiTheme="minorHAnsi" w:hAnsiTheme="minorHAnsi"/>
          <w:color w:val="auto"/>
          <w:sz w:val="22"/>
          <w:szCs w:val="22"/>
        </w:rPr>
      </w:pPr>
      <w:r w:rsidRPr="00077AEF">
        <w:rPr>
          <w:rFonts w:asciiTheme="minorHAnsi" w:hAnsiTheme="minorHAnsi"/>
          <w:color w:val="auto"/>
          <w:sz w:val="22"/>
          <w:szCs w:val="22"/>
        </w:rPr>
        <w:t>Les agents</w:t>
      </w:r>
      <w:r w:rsidR="007548FE">
        <w:rPr>
          <w:rFonts w:asciiTheme="minorHAnsi" w:hAnsiTheme="minorHAnsi"/>
          <w:color w:val="auto"/>
          <w:sz w:val="22"/>
          <w:szCs w:val="22"/>
        </w:rPr>
        <w:t xml:space="preserve"> [</w:t>
      </w:r>
      <w:r w:rsidR="007548FE" w:rsidRPr="007548FE">
        <w:rPr>
          <w:rFonts w:asciiTheme="minorHAnsi" w:hAnsiTheme="minorHAnsi"/>
          <w:color w:val="00B050"/>
          <w:sz w:val="22"/>
          <w:szCs w:val="22"/>
        </w:rPr>
        <w:t>ne</w:t>
      </w:r>
      <w:r w:rsidR="007548FE">
        <w:rPr>
          <w:rFonts w:asciiTheme="minorHAnsi" w:hAnsiTheme="minorHAnsi"/>
          <w:color w:val="auto"/>
          <w:sz w:val="22"/>
          <w:szCs w:val="22"/>
        </w:rPr>
        <w:t>]</w:t>
      </w:r>
      <w:r w:rsidRPr="00077AEF">
        <w:rPr>
          <w:rFonts w:asciiTheme="minorHAnsi" w:hAnsiTheme="minorHAnsi"/>
          <w:color w:val="auto"/>
          <w:sz w:val="22"/>
          <w:szCs w:val="22"/>
        </w:rPr>
        <w:t xml:space="preserve"> peuvent </w:t>
      </w:r>
      <w:r w:rsidR="007548FE">
        <w:rPr>
          <w:rFonts w:asciiTheme="minorHAnsi" w:hAnsiTheme="minorHAnsi"/>
          <w:color w:val="auto"/>
          <w:sz w:val="22"/>
          <w:szCs w:val="22"/>
        </w:rPr>
        <w:t>[</w:t>
      </w:r>
      <w:r w:rsidR="007548FE" w:rsidRPr="007548FE">
        <w:rPr>
          <w:rFonts w:asciiTheme="minorHAnsi" w:hAnsiTheme="minorHAnsi"/>
          <w:color w:val="00B050"/>
          <w:sz w:val="22"/>
          <w:szCs w:val="22"/>
        </w:rPr>
        <w:t>pas</w:t>
      </w:r>
      <w:r w:rsidR="007548FE">
        <w:rPr>
          <w:rFonts w:asciiTheme="minorHAnsi" w:hAnsiTheme="minorHAnsi"/>
          <w:color w:val="auto"/>
          <w:sz w:val="22"/>
          <w:szCs w:val="22"/>
        </w:rPr>
        <w:t xml:space="preserve">] </w:t>
      </w:r>
      <w:r w:rsidRPr="00077AEF">
        <w:rPr>
          <w:rFonts w:asciiTheme="minorHAnsi" w:hAnsiTheme="minorHAnsi"/>
          <w:color w:val="auto"/>
          <w:sz w:val="22"/>
          <w:szCs w:val="22"/>
        </w:rPr>
        <w:t>consulter leur messagerie à distance, à l’aide d’un navigateur (</w:t>
      </w:r>
      <w:proofErr w:type="spellStart"/>
      <w:r w:rsidRPr="00077AEF">
        <w:rPr>
          <w:rFonts w:asciiTheme="minorHAnsi" w:hAnsiTheme="minorHAnsi"/>
          <w:color w:val="auto"/>
          <w:sz w:val="22"/>
          <w:szCs w:val="22"/>
        </w:rPr>
        <w:t>webmail</w:t>
      </w:r>
      <w:proofErr w:type="spellEnd"/>
      <w:r w:rsidRPr="00077AEF">
        <w:rPr>
          <w:rFonts w:asciiTheme="minorHAnsi" w:hAnsiTheme="minorHAnsi"/>
          <w:color w:val="auto"/>
          <w:sz w:val="22"/>
          <w:szCs w:val="22"/>
        </w:rPr>
        <w:t xml:space="preserve">). </w:t>
      </w:r>
      <w:r w:rsidRPr="007548FE">
        <w:rPr>
          <w:rFonts w:asciiTheme="minorHAnsi" w:hAnsiTheme="minorHAnsi"/>
          <w:color w:val="00B050"/>
          <w:sz w:val="22"/>
          <w:szCs w:val="22"/>
        </w:rPr>
        <w:t xml:space="preserve">Les fichiers qui seraient copiés sur l’ordinateur utilisé par l’agent dans ce cadre doivent être effacés dès que possible de l’ordinateur utilisé. </w:t>
      </w:r>
    </w:p>
    <w:p w14:paraId="5259CADB" w14:textId="77777777" w:rsidR="006D5A5D" w:rsidRPr="00077AEF" w:rsidRDefault="006D5A5D" w:rsidP="000437F3">
      <w:pPr>
        <w:pStyle w:val="Default"/>
        <w:spacing w:before="240"/>
        <w:rPr>
          <w:rFonts w:asciiTheme="minorHAnsi" w:hAnsiTheme="minorHAnsi"/>
          <w:color w:val="auto"/>
          <w:sz w:val="22"/>
          <w:szCs w:val="22"/>
        </w:rPr>
      </w:pPr>
      <w:r w:rsidRPr="00077AEF">
        <w:rPr>
          <w:rFonts w:asciiTheme="minorHAnsi" w:hAnsiTheme="minorHAnsi"/>
          <w:b/>
          <w:bCs/>
          <w:color w:val="auto"/>
          <w:sz w:val="22"/>
          <w:szCs w:val="22"/>
        </w:rPr>
        <w:t xml:space="preserve">Consultation de la messagerie </w:t>
      </w:r>
    </w:p>
    <w:p w14:paraId="59C8266C" w14:textId="77777777" w:rsidR="007548FE" w:rsidRDefault="006D5A5D" w:rsidP="007548FE">
      <w:pPr>
        <w:pStyle w:val="Default"/>
        <w:jc w:val="both"/>
        <w:rPr>
          <w:rFonts w:asciiTheme="minorHAnsi" w:hAnsiTheme="minorHAnsi" w:cs="Garamond"/>
          <w:color w:val="auto"/>
          <w:sz w:val="22"/>
          <w:szCs w:val="22"/>
        </w:rPr>
      </w:pPr>
      <w:r w:rsidRPr="00077AEF">
        <w:rPr>
          <w:rFonts w:asciiTheme="minorHAnsi" w:hAnsiTheme="minorHAnsi"/>
          <w:color w:val="auto"/>
          <w:sz w:val="22"/>
          <w:szCs w:val="22"/>
        </w:rPr>
        <w:t xml:space="preserve">En cas d'absence d'un agent et afin de ne pas interrompre le fonctionnement du service, le service informatique interne de </w:t>
      </w:r>
      <w:r w:rsidRPr="00077AEF">
        <w:rPr>
          <w:rFonts w:asciiTheme="minorHAnsi" w:hAnsiTheme="minorHAnsi"/>
          <w:i/>
          <w:iCs/>
          <w:color w:val="auto"/>
          <w:sz w:val="22"/>
          <w:szCs w:val="22"/>
        </w:rPr>
        <w:t>[</w:t>
      </w:r>
      <w:r w:rsidR="00077AEF" w:rsidRPr="00077AEF">
        <w:rPr>
          <w:rFonts w:asciiTheme="minorHAnsi" w:hAnsiTheme="minorHAnsi"/>
          <w:i/>
          <w:iCs/>
          <w:color w:val="0070C0"/>
          <w:sz w:val="22"/>
          <w:szCs w:val="22"/>
        </w:rPr>
        <w:t>Nom de la société</w:t>
      </w:r>
      <w:r w:rsidRPr="00077AEF">
        <w:rPr>
          <w:rFonts w:asciiTheme="minorHAnsi" w:hAnsiTheme="minorHAnsi"/>
          <w:i/>
          <w:iCs/>
          <w:color w:val="auto"/>
          <w:sz w:val="22"/>
          <w:szCs w:val="22"/>
        </w:rPr>
        <w:t xml:space="preserve">] </w:t>
      </w:r>
      <w:r w:rsidRPr="00077AEF">
        <w:rPr>
          <w:rFonts w:asciiTheme="minorHAnsi" w:hAnsiTheme="minorHAnsi"/>
          <w:color w:val="auto"/>
          <w:sz w:val="22"/>
          <w:szCs w:val="22"/>
        </w:rPr>
        <w:t>peut, ponctuellement transmettre au supérieur hiérarchique un message électronique à caractère exclusivement professionnel et identifié comme tel par son objet et/ou son expéditeur</w:t>
      </w:r>
      <w:r w:rsidR="000A0BCB">
        <w:rPr>
          <w:rFonts w:asciiTheme="minorHAnsi" w:hAnsiTheme="minorHAnsi"/>
          <w:color w:val="auto"/>
          <w:sz w:val="22"/>
          <w:szCs w:val="22"/>
        </w:rPr>
        <w:t xml:space="preserve"> (</w:t>
      </w:r>
      <w:proofErr w:type="spellStart"/>
      <w:r w:rsidR="000A0BCB">
        <w:rPr>
          <w:rFonts w:asciiTheme="minorHAnsi" w:hAnsiTheme="minorHAnsi"/>
          <w:color w:val="auto"/>
          <w:sz w:val="22"/>
          <w:szCs w:val="22"/>
        </w:rPr>
        <w:t>cf</w:t>
      </w:r>
      <w:proofErr w:type="spellEnd"/>
      <w:r w:rsidR="000A0BCB">
        <w:rPr>
          <w:rFonts w:asciiTheme="minorHAnsi" w:hAnsiTheme="minorHAnsi"/>
          <w:color w:val="auto"/>
          <w:sz w:val="22"/>
          <w:szCs w:val="22"/>
        </w:rPr>
        <w:t xml:space="preserve"> conditions d’utilisation).</w:t>
      </w:r>
      <w:r w:rsidRPr="00077AEF">
        <w:rPr>
          <w:rFonts w:asciiTheme="minorHAnsi" w:hAnsiTheme="minorHAnsi" w:cs="Garamond"/>
          <w:color w:val="auto"/>
          <w:sz w:val="22"/>
          <w:szCs w:val="22"/>
        </w:rPr>
        <w:t xml:space="preserve"> </w:t>
      </w:r>
    </w:p>
    <w:p w14:paraId="6E76E887" w14:textId="77777777" w:rsidR="006D5A5D" w:rsidRPr="00077AEF" w:rsidRDefault="007548FE" w:rsidP="007548FE">
      <w:pPr>
        <w:pStyle w:val="Default"/>
        <w:jc w:val="both"/>
        <w:rPr>
          <w:rFonts w:asciiTheme="minorHAnsi" w:hAnsiTheme="minorHAnsi"/>
          <w:color w:val="auto"/>
          <w:sz w:val="22"/>
          <w:szCs w:val="22"/>
        </w:rPr>
      </w:pPr>
      <w:r>
        <w:rPr>
          <w:rFonts w:asciiTheme="minorHAnsi" w:hAnsiTheme="minorHAnsi"/>
          <w:color w:val="auto"/>
          <w:sz w:val="22"/>
          <w:szCs w:val="22"/>
        </w:rPr>
        <w:t>L</w:t>
      </w:r>
      <w:r w:rsidR="006D5A5D" w:rsidRPr="00077AEF">
        <w:rPr>
          <w:rFonts w:asciiTheme="minorHAnsi" w:hAnsiTheme="minorHAnsi"/>
          <w:color w:val="auto"/>
          <w:sz w:val="22"/>
          <w:szCs w:val="22"/>
        </w:rPr>
        <w:t xml:space="preserve">e supérieur hiérarchique n'a pas accès aux autres messages de l'agent. L’agent concerné est informé dès que possible de la liste des messages qui ont été transférés. </w:t>
      </w:r>
    </w:p>
    <w:p w14:paraId="62C38771" w14:textId="77777777" w:rsidR="006D5A5D" w:rsidRPr="00077AEF" w:rsidRDefault="006D5A5D" w:rsidP="006D5A5D">
      <w:pPr>
        <w:pStyle w:val="Default"/>
        <w:rPr>
          <w:rFonts w:asciiTheme="minorHAnsi" w:hAnsiTheme="minorHAnsi"/>
          <w:color w:val="auto"/>
          <w:sz w:val="22"/>
          <w:szCs w:val="22"/>
        </w:rPr>
      </w:pPr>
      <w:r w:rsidRPr="00077AEF">
        <w:rPr>
          <w:rFonts w:asciiTheme="minorHAnsi" w:hAnsiTheme="minorHAnsi"/>
          <w:color w:val="auto"/>
          <w:sz w:val="22"/>
          <w:szCs w:val="22"/>
        </w:rPr>
        <w:t xml:space="preserve">En cas d’absence prolongée d’un agent (longue maladie), le chef de service peut demander au service informatique, après accord de son directeur, le transfert des messages reçus. </w:t>
      </w:r>
    </w:p>
    <w:p w14:paraId="022FD265" w14:textId="77777777" w:rsidR="007548FE" w:rsidRDefault="007548FE" w:rsidP="006D5A5D">
      <w:pPr>
        <w:pStyle w:val="Default"/>
        <w:rPr>
          <w:rFonts w:asciiTheme="minorHAnsi" w:hAnsiTheme="minorHAnsi"/>
          <w:b/>
          <w:bCs/>
          <w:color w:val="auto"/>
          <w:sz w:val="22"/>
          <w:szCs w:val="22"/>
        </w:rPr>
      </w:pPr>
    </w:p>
    <w:p w14:paraId="7FA72615" w14:textId="77777777" w:rsidR="006D5A5D" w:rsidRPr="00077AEF" w:rsidRDefault="006D5A5D" w:rsidP="006D5A5D">
      <w:pPr>
        <w:pStyle w:val="Default"/>
        <w:rPr>
          <w:rFonts w:asciiTheme="minorHAnsi" w:hAnsiTheme="minorHAnsi"/>
          <w:color w:val="auto"/>
          <w:sz w:val="22"/>
          <w:szCs w:val="22"/>
        </w:rPr>
      </w:pPr>
      <w:r w:rsidRPr="00077AEF">
        <w:rPr>
          <w:rFonts w:asciiTheme="minorHAnsi" w:hAnsiTheme="minorHAnsi"/>
          <w:b/>
          <w:bCs/>
          <w:color w:val="auto"/>
          <w:sz w:val="22"/>
          <w:szCs w:val="22"/>
        </w:rPr>
        <w:t xml:space="preserve">Courriel non sollicité </w:t>
      </w:r>
    </w:p>
    <w:p w14:paraId="4A6CF914" w14:textId="77777777" w:rsidR="006D5A5D" w:rsidRPr="00077AEF" w:rsidRDefault="006D5A5D" w:rsidP="007548FE">
      <w:pPr>
        <w:pStyle w:val="Default"/>
        <w:jc w:val="both"/>
        <w:rPr>
          <w:rFonts w:asciiTheme="minorHAnsi" w:hAnsiTheme="minorHAnsi"/>
          <w:color w:val="auto"/>
          <w:sz w:val="22"/>
          <w:szCs w:val="22"/>
        </w:rPr>
      </w:pPr>
      <w:r w:rsidRPr="00077AEF">
        <w:rPr>
          <w:rFonts w:asciiTheme="minorHAnsi" w:hAnsiTheme="minorHAnsi"/>
          <w:i/>
          <w:iCs/>
          <w:color w:val="auto"/>
          <w:sz w:val="22"/>
          <w:szCs w:val="22"/>
        </w:rPr>
        <w:t>[</w:t>
      </w:r>
      <w:r w:rsidR="00077AEF" w:rsidRPr="00077AEF">
        <w:rPr>
          <w:rFonts w:asciiTheme="minorHAnsi" w:hAnsiTheme="minorHAnsi"/>
          <w:i/>
          <w:iCs/>
          <w:color w:val="0070C0"/>
          <w:sz w:val="22"/>
          <w:szCs w:val="22"/>
        </w:rPr>
        <w:t>Nom de la société</w:t>
      </w:r>
      <w:r w:rsidRPr="00077AEF">
        <w:rPr>
          <w:rFonts w:asciiTheme="minorHAnsi" w:hAnsiTheme="minorHAnsi"/>
          <w:i/>
          <w:iCs/>
          <w:color w:val="auto"/>
          <w:sz w:val="22"/>
          <w:szCs w:val="22"/>
        </w:rPr>
        <w:t xml:space="preserve">] </w:t>
      </w:r>
      <w:r w:rsidRPr="00077AEF">
        <w:rPr>
          <w:rFonts w:asciiTheme="minorHAnsi" w:hAnsiTheme="minorHAnsi"/>
          <w:color w:val="auto"/>
          <w:sz w:val="22"/>
          <w:szCs w:val="22"/>
        </w:rPr>
        <w:t xml:space="preserve">dispose d'un outil permettant de lutter contre la propagation des messages non désirés (spam). Aussi, afin de ne pas accentuer davantage l'encombrement du réseau lié à ce phénomène, les utilisateurs sont invités à limiter leur consentement explicite préalable à recevoir un </w:t>
      </w:r>
      <w:r w:rsidRPr="00077AEF">
        <w:rPr>
          <w:rFonts w:asciiTheme="minorHAnsi" w:hAnsiTheme="minorHAnsi"/>
          <w:color w:val="auto"/>
          <w:sz w:val="22"/>
          <w:szCs w:val="22"/>
        </w:rPr>
        <w:lastRenderedPageBreak/>
        <w:t xml:space="preserve">message de type commercial, newsletter, abonnements ou autres, et de ne s'abonner qu'à un nombre limité de listes de diffusion notamment si elles ne relèvent pas du cadre strictement professionnel. </w:t>
      </w:r>
    </w:p>
    <w:p w14:paraId="519C5200" w14:textId="11ABA5F1" w:rsidR="004F1CA6" w:rsidRDefault="00C20955" w:rsidP="004F1CA6">
      <w:pPr>
        <w:pStyle w:val="Default"/>
        <w:spacing w:before="240"/>
        <w:jc w:val="both"/>
        <w:rPr>
          <w:rFonts w:asciiTheme="minorHAnsi" w:hAnsiTheme="minorHAnsi"/>
          <w:b/>
          <w:bCs/>
          <w:color w:val="auto"/>
          <w:sz w:val="22"/>
          <w:szCs w:val="22"/>
        </w:rPr>
      </w:pPr>
      <w:r>
        <w:rPr>
          <w:rFonts w:asciiTheme="minorHAnsi" w:hAnsiTheme="minorHAnsi"/>
          <w:b/>
          <w:bCs/>
          <w:color w:val="auto"/>
          <w:sz w:val="22"/>
          <w:szCs w:val="22"/>
        </w:rPr>
        <w:t>6</w:t>
      </w:r>
      <w:r w:rsidR="006D5A5D" w:rsidRPr="00077AEF">
        <w:rPr>
          <w:rFonts w:asciiTheme="minorHAnsi" w:hAnsiTheme="minorHAnsi"/>
          <w:b/>
          <w:bCs/>
          <w:color w:val="auto"/>
          <w:sz w:val="22"/>
          <w:szCs w:val="22"/>
        </w:rPr>
        <w:t xml:space="preserve">. Téléphone </w:t>
      </w:r>
    </w:p>
    <w:p w14:paraId="7502ACC1" w14:textId="77777777" w:rsidR="006D5A5D" w:rsidRPr="00077AEF" w:rsidRDefault="006D5A5D" w:rsidP="004F1CA6">
      <w:pPr>
        <w:pStyle w:val="Default"/>
        <w:spacing w:before="240"/>
        <w:jc w:val="both"/>
        <w:rPr>
          <w:rFonts w:asciiTheme="minorHAnsi" w:hAnsiTheme="minorHAnsi"/>
          <w:color w:val="auto"/>
          <w:sz w:val="22"/>
          <w:szCs w:val="22"/>
        </w:rPr>
      </w:pPr>
      <w:r w:rsidRPr="00077AEF">
        <w:rPr>
          <w:rFonts w:asciiTheme="minorHAnsi" w:hAnsiTheme="minorHAnsi"/>
          <w:i/>
          <w:iCs/>
          <w:color w:val="auto"/>
          <w:sz w:val="22"/>
          <w:szCs w:val="22"/>
        </w:rPr>
        <w:t>[</w:t>
      </w:r>
      <w:r w:rsidR="00077AEF" w:rsidRPr="00077AEF">
        <w:rPr>
          <w:rFonts w:asciiTheme="minorHAnsi" w:hAnsiTheme="minorHAnsi"/>
          <w:i/>
          <w:iCs/>
          <w:color w:val="0070C0"/>
          <w:sz w:val="22"/>
          <w:szCs w:val="22"/>
        </w:rPr>
        <w:t>Nom de la société</w:t>
      </w:r>
      <w:r w:rsidRPr="00077AEF">
        <w:rPr>
          <w:rFonts w:asciiTheme="minorHAnsi" w:hAnsiTheme="minorHAnsi"/>
          <w:i/>
          <w:iCs/>
          <w:color w:val="auto"/>
          <w:sz w:val="22"/>
          <w:szCs w:val="22"/>
        </w:rPr>
        <w:t xml:space="preserve">] </w:t>
      </w:r>
      <w:r w:rsidRPr="00077AEF">
        <w:rPr>
          <w:rFonts w:asciiTheme="minorHAnsi" w:hAnsiTheme="minorHAnsi"/>
          <w:color w:val="auto"/>
          <w:sz w:val="22"/>
          <w:szCs w:val="22"/>
        </w:rPr>
        <w:t xml:space="preserve">met à disposition des utilisateurs, pour l’exercice de leur activité professionnelle, des téléphones fixes et mobiles. </w:t>
      </w:r>
    </w:p>
    <w:p w14:paraId="02AA5164" w14:textId="77777777" w:rsidR="006D5A5D" w:rsidRPr="0098043E" w:rsidRDefault="006D5A5D" w:rsidP="006D5A5D">
      <w:pPr>
        <w:pStyle w:val="Default"/>
        <w:rPr>
          <w:rFonts w:asciiTheme="minorHAnsi" w:hAnsiTheme="minorHAnsi"/>
          <w:color w:val="00B050"/>
          <w:sz w:val="22"/>
          <w:szCs w:val="22"/>
        </w:rPr>
      </w:pPr>
      <w:r w:rsidRPr="0098043E">
        <w:rPr>
          <w:rFonts w:asciiTheme="minorHAnsi" w:hAnsiTheme="minorHAnsi"/>
          <w:color w:val="00B050"/>
          <w:sz w:val="22"/>
          <w:szCs w:val="22"/>
        </w:rPr>
        <w:t xml:space="preserve">L’utilisation du téléphone à titre privé est admise à condition qu’elle demeure raisonnable. </w:t>
      </w:r>
    </w:p>
    <w:p w14:paraId="5B0124BF" w14:textId="77777777" w:rsidR="006D5A5D" w:rsidRPr="00077AEF" w:rsidRDefault="006D5A5D" w:rsidP="007548FE">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Des restrictions d’utilisation par les agents des téléphones fixes sont mises en place en tenant compte de leurs missions. A titre d’exemple, certains postes sont limités aux appels nationaux, d’autres peuvent passer des appels internationaux. </w:t>
      </w:r>
    </w:p>
    <w:p w14:paraId="55EB8ECD" w14:textId="77777777" w:rsidR="006D5A5D" w:rsidRPr="00077AEF" w:rsidRDefault="006D5A5D" w:rsidP="007548FE">
      <w:pPr>
        <w:pStyle w:val="Default"/>
        <w:jc w:val="both"/>
        <w:rPr>
          <w:rFonts w:asciiTheme="minorHAnsi" w:hAnsiTheme="minorHAnsi"/>
          <w:color w:val="auto"/>
          <w:sz w:val="22"/>
          <w:szCs w:val="22"/>
        </w:rPr>
      </w:pPr>
      <w:r w:rsidRPr="00077AEF">
        <w:rPr>
          <w:rFonts w:asciiTheme="minorHAnsi" w:hAnsiTheme="minorHAnsi"/>
          <w:i/>
          <w:iCs/>
          <w:color w:val="auto"/>
          <w:sz w:val="22"/>
          <w:szCs w:val="22"/>
        </w:rPr>
        <w:t>[</w:t>
      </w:r>
      <w:r w:rsidR="00077AEF" w:rsidRPr="00077AEF">
        <w:rPr>
          <w:rFonts w:asciiTheme="minorHAnsi" w:hAnsiTheme="minorHAnsi"/>
          <w:i/>
          <w:iCs/>
          <w:color w:val="0070C0"/>
          <w:sz w:val="22"/>
          <w:szCs w:val="22"/>
        </w:rPr>
        <w:t>Nom de la société</w:t>
      </w:r>
      <w:r w:rsidRPr="00077AEF">
        <w:rPr>
          <w:rFonts w:asciiTheme="minorHAnsi" w:hAnsiTheme="minorHAnsi"/>
          <w:i/>
          <w:iCs/>
          <w:color w:val="auto"/>
          <w:sz w:val="22"/>
          <w:szCs w:val="22"/>
        </w:rPr>
        <w:t xml:space="preserve">] </w:t>
      </w:r>
      <w:r w:rsidRPr="00077AEF">
        <w:rPr>
          <w:rFonts w:asciiTheme="minorHAnsi" w:hAnsiTheme="minorHAnsi"/>
          <w:color w:val="auto"/>
          <w:sz w:val="22"/>
          <w:szCs w:val="22"/>
        </w:rPr>
        <w:t xml:space="preserve">s’interdit de mettre en </w:t>
      </w:r>
      <w:r w:rsidR="007548FE" w:rsidRPr="00077AEF">
        <w:rPr>
          <w:rFonts w:asciiTheme="minorHAnsi" w:hAnsiTheme="minorHAnsi"/>
          <w:color w:val="auto"/>
          <w:sz w:val="22"/>
          <w:szCs w:val="22"/>
        </w:rPr>
        <w:t>œuvre</w:t>
      </w:r>
      <w:r w:rsidRPr="00077AEF">
        <w:rPr>
          <w:rFonts w:asciiTheme="minorHAnsi" w:hAnsiTheme="minorHAnsi"/>
          <w:color w:val="auto"/>
          <w:sz w:val="22"/>
          <w:szCs w:val="22"/>
        </w:rPr>
        <w:t xml:space="preserve"> un suivi individuel de l’utilisation des services de télécommunications. Seules des statistiques globales sont réalisées sur l’ensemble des appels entrants et sortants. Elle vérifie que les consommations n’excèdent pas les limites des contrats passés avec les opérateurs. </w:t>
      </w:r>
    </w:p>
    <w:p w14:paraId="48D23007" w14:textId="1FFE24FC" w:rsidR="006D5A5D" w:rsidRPr="00077AEF" w:rsidRDefault="006D5A5D" w:rsidP="007548FE">
      <w:pPr>
        <w:pStyle w:val="Default"/>
        <w:jc w:val="both"/>
        <w:rPr>
          <w:rFonts w:asciiTheme="minorHAnsi" w:hAnsiTheme="minorHAnsi"/>
          <w:color w:val="auto"/>
          <w:sz w:val="22"/>
          <w:szCs w:val="22"/>
        </w:rPr>
      </w:pPr>
      <w:r w:rsidRPr="00077AEF">
        <w:rPr>
          <w:rFonts w:asciiTheme="minorHAnsi" w:hAnsiTheme="minorHAnsi"/>
          <w:i/>
          <w:iCs/>
          <w:color w:val="auto"/>
          <w:sz w:val="22"/>
          <w:szCs w:val="22"/>
        </w:rPr>
        <w:t>[</w:t>
      </w:r>
      <w:r w:rsidR="00077AEF" w:rsidRPr="00077AEF">
        <w:rPr>
          <w:rFonts w:asciiTheme="minorHAnsi" w:hAnsiTheme="minorHAnsi"/>
          <w:i/>
          <w:iCs/>
          <w:color w:val="0070C0"/>
          <w:sz w:val="22"/>
          <w:szCs w:val="22"/>
        </w:rPr>
        <w:t>Nom de la société</w:t>
      </w:r>
      <w:r w:rsidRPr="00077AEF">
        <w:rPr>
          <w:rFonts w:asciiTheme="minorHAnsi" w:hAnsiTheme="minorHAnsi"/>
          <w:i/>
          <w:iCs/>
          <w:color w:val="auto"/>
          <w:sz w:val="22"/>
          <w:szCs w:val="22"/>
        </w:rPr>
        <w:t xml:space="preserve">] </w:t>
      </w:r>
      <w:r w:rsidRPr="00077AEF">
        <w:rPr>
          <w:rFonts w:asciiTheme="minorHAnsi" w:hAnsiTheme="minorHAnsi"/>
          <w:color w:val="auto"/>
          <w:sz w:val="22"/>
          <w:szCs w:val="22"/>
        </w:rPr>
        <w:t>s’interdit d’accéder à l’intégralité des numéros appelés via l’autocommutateur mis en place et via les téléphones mobiles. Toutefois, en cas d’utilisation manifestement anormale, le service informatique</w:t>
      </w:r>
      <w:r w:rsidR="0098043E">
        <w:rPr>
          <w:rFonts w:asciiTheme="minorHAnsi" w:hAnsiTheme="minorHAnsi"/>
          <w:color w:val="auto"/>
          <w:sz w:val="22"/>
          <w:szCs w:val="22"/>
        </w:rPr>
        <w:t xml:space="preserve"> ou administratif</w:t>
      </w:r>
      <w:r w:rsidRPr="00077AEF">
        <w:rPr>
          <w:rFonts w:asciiTheme="minorHAnsi" w:hAnsiTheme="minorHAnsi"/>
          <w:color w:val="auto"/>
          <w:sz w:val="22"/>
          <w:szCs w:val="22"/>
        </w:rPr>
        <w:t xml:space="preserve">, sur demande </w:t>
      </w:r>
      <w:r w:rsidRPr="00077AEF">
        <w:rPr>
          <w:rFonts w:asciiTheme="minorHAnsi" w:hAnsiTheme="minorHAnsi"/>
          <w:i/>
          <w:iCs/>
          <w:color w:val="auto"/>
          <w:sz w:val="22"/>
          <w:szCs w:val="22"/>
        </w:rPr>
        <w:t>[</w:t>
      </w:r>
      <w:r w:rsidRPr="007548FE">
        <w:rPr>
          <w:rFonts w:asciiTheme="minorHAnsi" w:hAnsiTheme="minorHAnsi"/>
          <w:i/>
          <w:iCs/>
          <w:color w:val="0070C0"/>
          <w:sz w:val="22"/>
          <w:szCs w:val="22"/>
        </w:rPr>
        <w:t>nom de la personne compétente. Ex : DAF, DRH, DG…</w:t>
      </w:r>
      <w:proofErr w:type="gramStart"/>
      <w:r w:rsidRPr="007548FE">
        <w:rPr>
          <w:rFonts w:asciiTheme="minorHAnsi" w:hAnsiTheme="minorHAnsi"/>
          <w:i/>
          <w:iCs/>
          <w:color w:val="0070C0"/>
          <w:sz w:val="22"/>
          <w:szCs w:val="22"/>
        </w:rPr>
        <w:t xml:space="preserve">] </w:t>
      </w:r>
      <w:r w:rsidRPr="00077AEF">
        <w:rPr>
          <w:rFonts w:asciiTheme="minorHAnsi" w:hAnsiTheme="minorHAnsi"/>
          <w:color w:val="auto"/>
          <w:sz w:val="22"/>
          <w:szCs w:val="22"/>
        </w:rPr>
        <w:t>,</w:t>
      </w:r>
      <w:proofErr w:type="gramEnd"/>
      <w:r w:rsidRPr="00077AEF">
        <w:rPr>
          <w:rFonts w:asciiTheme="minorHAnsi" w:hAnsiTheme="minorHAnsi"/>
          <w:color w:val="auto"/>
          <w:sz w:val="22"/>
          <w:szCs w:val="22"/>
        </w:rPr>
        <w:t xml:space="preserve"> se réserve le droit d’accéder aux numéros complets des relevés individuels. </w:t>
      </w:r>
    </w:p>
    <w:p w14:paraId="4289696A" w14:textId="7122B8A8" w:rsidR="006D5A5D" w:rsidRPr="003C6ADB" w:rsidRDefault="00C20955" w:rsidP="007548FE">
      <w:pPr>
        <w:pStyle w:val="Default"/>
        <w:spacing w:before="240"/>
        <w:jc w:val="both"/>
        <w:rPr>
          <w:rFonts w:asciiTheme="minorHAnsi" w:hAnsiTheme="minorHAnsi"/>
          <w:color w:val="00B050"/>
          <w:sz w:val="22"/>
          <w:szCs w:val="22"/>
        </w:rPr>
      </w:pPr>
      <w:r>
        <w:rPr>
          <w:rFonts w:asciiTheme="minorHAnsi" w:hAnsiTheme="minorHAnsi"/>
          <w:b/>
          <w:bCs/>
          <w:color w:val="00B050"/>
          <w:sz w:val="22"/>
          <w:szCs w:val="22"/>
        </w:rPr>
        <w:t>7</w:t>
      </w:r>
      <w:r w:rsidR="006D5A5D" w:rsidRPr="003C6ADB">
        <w:rPr>
          <w:rFonts w:asciiTheme="minorHAnsi" w:hAnsiTheme="minorHAnsi"/>
          <w:b/>
          <w:bCs/>
          <w:color w:val="00B050"/>
          <w:sz w:val="22"/>
          <w:szCs w:val="22"/>
        </w:rPr>
        <w:t xml:space="preserve">. L’utilisation des outils informatiques par les représentants du personnel </w:t>
      </w:r>
    </w:p>
    <w:p w14:paraId="2C9DDE6D" w14:textId="77777777" w:rsidR="004F1CA6" w:rsidRPr="003C6ADB" w:rsidRDefault="006D5A5D" w:rsidP="004F1CA6">
      <w:pPr>
        <w:pStyle w:val="Default"/>
        <w:jc w:val="both"/>
        <w:rPr>
          <w:rFonts w:asciiTheme="minorHAnsi" w:hAnsiTheme="minorHAnsi"/>
          <w:color w:val="00B050"/>
          <w:sz w:val="22"/>
          <w:szCs w:val="22"/>
        </w:rPr>
      </w:pPr>
      <w:r w:rsidRPr="003C6ADB">
        <w:rPr>
          <w:rFonts w:asciiTheme="minorHAnsi" w:hAnsiTheme="minorHAnsi"/>
          <w:color w:val="00B050"/>
          <w:sz w:val="22"/>
          <w:szCs w:val="22"/>
        </w:rPr>
        <w:t xml:space="preserve">Les représentants du personnel au </w:t>
      </w:r>
      <w:r w:rsidRPr="008A0BD5">
        <w:rPr>
          <w:rFonts w:asciiTheme="minorHAnsi" w:hAnsiTheme="minorHAnsi"/>
          <w:i/>
          <w:iCs/>
          <w:color w:val="0070C0"/>
          <w:sz w:val="22"/>
          <w:szCs w:val="22"/>
        </w:rPr>
        <w:t>[comité consultatif paritaire (CCP) ou comité d’entreprise (CE)</w:t>
      </w:r>
      <w:r w:rsidRPr="003C6ADB">
        <w:rPr>
          <w:rFonts w:asciiTheme="minorHAnsi" w:hAnsiTheme="minorHAnsi"/>
          <w:i/>
          <w:iCs/>
          <w:color w:val="00B050"/>
          <w:sz w:val="22"/>
          <w:szCs w:val="22"/>
        </w:rPr>
        <w:t xml:space="preserve">] </w:t>
      </w:r>
      <w:r w:rsidRPr="003C6ADB">
        <w:rPr>
          <w:rFonts w:asciiTheme="minorHAnsi" w:hAnsiTheme="minorHAnsi"/>
          <w:color w:val="00B050"/>
          <w:sz w:val="22"/>
          <w:szCs w:val="22"/>
        </w:rPr>
        <w:t>utilisent, dans le cadre de leur mandat, les outils informatiques qui leur sont attribués pour l’exercice de leur activité professionnelle. Ils disposent d’une adresse électronique dédiée (</w:t>
      </w:r>
      <w:proofErr w:type="spellStart"/>
      <w:r w:rsidRPr="008A0BD5">
        <w:rPr>
          <w:rFonts w:asciiTheme="minorHAnsi" w:hAnsiTheme="minorHAnsi"/>
          <w:color w:val="0070C0"/>
          <w:sz w:val="22"/>
          <w:szCs w:val="22"/>
        </w:rPr>
        <w:t>representants@</w:t>
      </w:r>
      <w:r w:rsidR="00077AEF" w:rsidRPr="008A0BD5">
        <w:rPr>
          <w:rFonts w:asciiTheme="minorHAnsi" w:hAnsiTheme="minorHAnsi"/>
          <w:i/>
          <w:color w:val="0070C0"/>
          <w:sz w:val="22"/>
          <w:szCs w:val="22"/>
        </w:rPr>
        <w:t>Nom</w:t>
      </w:r>
      <w:proofErr w:type="spellEnd"/>
      <w:r w:rsidR="00077AEF" w:rsidRPr="008A0BD5">
        <w:rPr>
          <w:rFonts w:asciiTheme="minorHAnsi" w:hAnsiTheme="minorHAnsi"/>
          <w:i/>
          <w:color w:val="0070C0"/>
          <w:sz w:val="22"/>
          <w:szCs w:val="22"/>
        </w:rPr>
        <w:t xml:space="preserve"> de la société</w:t>
      </w:r>
      <w:r w:rsidRPr="008A0BD5">
        <w:rPr>
          <w:rFonts w:asciiTheme="minorHAnsi" w:hAnsiTheme="minorHAnsi"/>
          <w:color w:val="0070C0"/>
          <w:sz w:val="22"/>
          <w:szCs w:val="22"/>
        </w:rPr>
        <w:t>.fr</w:t>
      </w:r>
      <w:r w:rsidRPr="003C6ADB">
        <w:rPr>
          <w:rFonts w:asciiTheme="minorHAnsi" w:hAnsiTheme="minorHAnsi"/>
          <w:color w:val="00B050"/>
          <w:sz w:val="22"/>
          <w:szCs w:val="22"/>
        </w:rPr>
        <w:t xml:space="preserve">). </w:t>
      </w:r>
    </w:p>
    <w:p w14:paraId="3F6ACA0C" w14:textId="77777777" w:rsidR="004F1CA6" w:rsidRDefault="004F1CA6" w:rsidP="004F1CA6">
      <w:pPr>
        <w:pStyle w:val="Default"/>
        <w:jc w:val="both"/>
        <w:rPr>
          <w:rFonts w:asciiTheme="minorHAnsi" w:hAnsiTheme="minorHAnsi"/>
          <w:color w:val="auto"/>
          <w:sz w:val="22"/>
          <w:szCs w:val="22"/>
        </w:rPr>
      </w:pPr>
    </w:p>
    <w:p w14:paraId="7ED60F03" w14:textId="77777777" w:rsidR="006D5A5D" w:rsidRPr="00077AEF" w:rsidRDefault="006D5A5D" w:rsidP="004F1CA6">
      <w:pPr>
        <w:pStyle w:val="Default"/>
        <w:jc w:val="both"/>
        <w:rPr>
          <w:rFonts w:asciiTheme="minorHAnsi" w:hAnsiTheme="minorHAnsi"/>
          <w:color w:val="auto"/>
          <w:sz w:val="22"/>
          <w:szCs w:val="22"/>
        </w:rPr>
      </w:pPr>
      <w:r w:rsidRPr="00077AEF">
        <w:rPr>
          <w:rFonts w:asciiTheme="minorHAnsi" w:hAnsiTheme="minorHAnsi"/>
          <w:b/>
          <w:bCs/>
          <w:color w:val="auto"/>
          <w:sz w:val="22"/>
          <w:szCs w:val="22"/>
        </w:rPr>
        <w:t xml:space="preserve">L’ADMINISTRATION DU SYSTEME D’INFORMATION </w:t>
      </w:r>
    </w:p>
    <w:p w14:paraId="750AF26D" w14:textId="77777777" w:rsidR="006D5A5D" w:rsidRPr="00077AEF" w:rsidRDefault="006D5A5D" w:rsidP="007548FE">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Afin de surveiller le fonctionnement et de garantir la sécurité du système d’information de la Commission, différents dispositifs sont mis en place. </w:t>
      </w:r>
    </w:p>
    <w:p w14:paraId="4003480B" w14:textId="77777777" w:rsidR="006D5A5D" w:rsidRPr="00077AEF" w:rsidRDefault="006D5A5D" w:rsidP="007548FE">
      <w:pPr>
        <w:pStyle w:val="Default"/>
        <w:spacing w:before="240"/>
        <w:jc w:val="both"/>
        <w:rPr>
          <w:rFonts w:asciiTheme="minorHAnsi" w:hAnsiTheme="minorHAnsi"/>
          <w:color w:val="auto"/>
          <w:sz w:val="22"/>
          <w:szCs w:val="22"/>
        </w:rPr>
      </w:pPr>
      <w:r w:rsidRPr="00077AEF">
        <w:rPr>
          <w:rFonts w:asciiTheme="minorHAnsi" w:hAnsiTheme="minorHAnsi"/>
          <w:b/>
          <w:bCs/>
          <w:color w:val="auto"/>
          <w:sz w:val="22"/>
          <w:szCs w:val="22"/>
        </w:rPr>
        <w:t xml:space="preserve">1. Les systèmes automatiques de filtrage </w:t>
      </w:r>
    </w:p>
    <w:p w14:paraId="58EF9EFE" w14:textId="77777777" w:rsidR="006D5A5D" w:rsidRPr="00077AEF" w:rsidRDefault="006D5A5D" w:rsidP="007548FE">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A titre préventif, des systèmes automatiques de filtrage permettant de diminuer les flux d'information pour la </w:t>
      </w:r>
      <w:r w:rsidRPr="00077AEF">
        <w:rPr>
          <w:rFonts w:asciiTheme="minorHAnsi" w:hAnsiTheme="minorHAnsi"/>
          <w:i/>
          <w:iCs/>
          <w:color w:val="auto"/>
          <w:sz w:val="22"/>
          <w:szCs w:val="22"/>
        </w:rPr>
        <w:t>[</w:t>
      </w:r>
      <w:r w:rsidR="00077AEF" w:rsidRPr="00077AEF">
        <w:rPr>
          <w:rFonts w:asciiTheme="minorHAnsi" w:hAnsiTheme="minorHAnsi"/>
          <w:i/>
          <w:iCs/>
          <w:color w:val="0070C0"/>
          <w:sz w:val="22"/>
          <w:szCs w:val="22"/>
        </w:rPr>
        <w:t>Nom de la société</w:t>
      </w:r>
      <w:r w:rsidRPr="00077AEF">
        <w:rPr>
          <w:rFonts w:asciiTheme="minorHAnsi" w:hAnsiTheme="minorHAnsi"/>
          <w:i/>
          <w:iCs/>
          <w:color w:val="auto"/>
          <w:sz w:val="22"/>
          <w:szCs w:val="22"/>
        </w:rPr>
        <w:t xml:space="preserve">] </w:t>
      </w:r>
      <w:r w:rsidRPr="00077AEF">
        <w:rPr>
          <w:rFonts w:asciiTheme="minorHAnsi" w:hAnsiTheme="minorHAnsi"/>
          <w:color w:val="auto"/>
          <w:sz w:val="22"/>
          <w:szCs w:val="22"/>
        </w:rPr>
        <w:t xml:space="preserve">et d'assurer la sécurité et la confidentialité des données sont mis en </w:t>
      </w:r>
      <w:r w:rsidR="007548FE" w:rsidRPr="00077AEF">
        <w:rPr>
          <w:rFonts w:asciiTheme="minorHAnsi" w:hAnsiTheme="minorHAnsi"/>
          <w:color w:val="auto"/>
          <w:sz w:val="22"/>
          <w:szCs w:val="22"/>
        </w:rPr>
        <w:t>œuvre</w:t>
      </w:r>
      <w:r w:rsidRPr="00077AEF">
        <w:rPr>
          <w:rFonts w:asciiTheme="minorHAnsi" w:hAnsiTheme="minorHAnsi"/>
          <w:color w:val="auto"/>
          <w:sz w:val="22"/>
          <w:szCs w:val="22"/>
        </w:rPr>
        <w:t>. Il s’agit notamment du filtrage des sites Internet, de l’élimination des courriels non sollicités, du blocage de certains protocoles (</w:t>
      </w:r>
      <w:proofErr w:type="spellStart"/>
      <w:r w:rsidRPr="00077AEF">
        <w:rPr>
          <w:rFonts w:asciiTheme="minorHAnsi" w:hAnsiTheme="minorHAnsi"/>
          <w:color w:val="auto"/>
          <w:sz w:val="22"/>
          <w:szCs w:val="22"/>
        </w:rPr>
        <w:t>peer</w:t>
      </w:r>
      <w:proofErr w:type="spellEnd"/>
      <w:r w:rsidRPr="00077AEF">
        <w:rPr>
          <w:rFonts w:asciiTheme="minorHAnsi" w:hAnsiTheme="minorHAnsi"/>
          <w:color w:val="auto"/>
          <w:sz w:val="22"/>
          <w:szCs w:val="22"/>
        </w:rPr>
        <w:t xml:space="preserve"> to </w:t>
      </w:r>
      <w:proofErr w:type="spellStart"/>
      <w:r w:rsidRPr="00077AEF">
        <w:rPr>
          <w:rFonts w:asciiTheme="minorHAnsi" w:hAnsiTheme="minorHAnsi"/>
          <w:color w:val="auto"/>
          <w:sz w:val="22"/>
          <w:szCs w:val="22"/>
        </w:rPr>
        <w:t>peer</w:t>
      </w:r>
      <w:proofErr w:type="spellEnd"/>
      <w:r w:rsidRPr="00077AEF">
        <w:rPr>
          <w:rFonts w:asciiTheme="minorHAnsi" w:hAnsiTheme="minorHAnsi"/>
          <w:color w:val="auto"/>
          <w:sz w:val="22"/>
          <w:szCs w:val="22"/>
        </w:rPr>
        <w:t xml:space="preserve">, messagerie </w:t>
      </w:r>
      <w:proofErr w:type="gramStart"/>
      <w:r w:rsidRPr="00077AEF">
        <w:rPr>
          <w:rFonts w:asciiTheme="minorHAnsi" w:hAnsiTheme="minorHAnsi"/>
          <w:color w:val="auto"/>
          <w:sz w:val="22"/>
          <w:szCs w:val="22"/>
        </w:rPr>
        <w:t>instantanée....</w:t>
      </w:r>
      <w:proofErr w:type="gramEnd"/>
      <w:r w:rsidRPr="00077AEF">
        <w:rPr>
          <w:rFonts w:asciiTheme="minorHAnsi" w:hAnsiTheme="minorHAnsi"/>
          <w:color w:val="auto"/>
          <w:sz w:val="22"/>
          <w:szCs w:val="22"/>
        </w:rPr>
        <w:t xml:space="preserve">). </w:t>
      </w:r>
    </w:p>
    <w:p w14:paraId="7BB35DAC" w14:textId="77777777" w:rsidR="006D5A5D" w:rsidRPr="00077AEF" w:rsidRDefault="006D5A5D" w:rsidP="007548FE">
      <w:pPr>
        <w:pStyle w:val="Default"/>
        <w:spacing w:before="240"/>
        <w:jc w:val="both"/>
        <w:rPr>
          <w:rFonts w:asciiTheme="minorHAnsi" w:hAnsiTheme="minorHAnsi"/>
          <w:color w:val="auto"/>
          <w:sz w:val="22"/>
          <w:szCs w:val="22"/>
        </w:rPr>
      </w:pPr>
      <w:r w:rsidRPr="00077AEF">
        <w:rPr>
          <w:rFonts w:asciiTheme="minorHAnsi" w:hAnsiTheme="minorHAnsi"/>
          <w:b/>
          <w:bCs/>
          <w:color w:val="auto"/>
          <w:sz w:val="22"/>
          <w:szCs w:val="22"/>
        </w:rPr>
        <w:t xml:space="preserve">2. Les systèmes automatiques de traçabilité </w:t>
      </w:r>
    </w:p>
    <w:p w14:paraId="2B1D82CD" w14:textId="77777777" w:rsidR="006D5A5D" w:rsidRPr="00077AEF" w:rsidRDefault="006D5A5D" w:rsidP="007548FE">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Le service informatique de la </w:t>
      </w:r>
      <w:r w:rsidRPr="00077AEF">
        <w:rPr>
          <w:rFonts w:asciiTheme="minorHAnsi" w:hAnsiTheme="minorHAnsi"/>
          <w:i/>
          <w:iCs/>
          <w:color w:val="auto"/>
          <w:sz w:val="22"/>
          <w:szCs w:val="22"/>
        </w:rPr>
        <w:t>[</w:t>
      </w:r>
      <w:r w:rsidR="00077AEF" w:rsidRPr="00077AEF">
        <w:rPr>
          <w:rFonts w:asciiTheme="minorHAnsi" w:hAnsiTheme="minorHAnsi"/>
          <w:i/>
          <w:iCs/>
          <w:color w:val="0070C0"/>
          <w:sz w:val="22"/>
          <w:szCs w:val="22"/>
        </w:rPr>
        <w:t>Nom de la société</w:t>
      </w:r>
      <w:r w:rsidRPr="00077AEF">
        <w:rPr>
          <w:rFonts w:asciiTheme="minorHAnsi" w:hAnsiTheme="minorHAnsi"/>
          <w:i/>
          <w:iCs/>
          <w:color w:val="auto"/>
          <w:sz w:val="22"/>
          <w:szCs w:val="22"/>
        </w:rPr>
        <w:t xml:space="preserve">] </w:t>
      </w:r>
      <w:r w:rsidRPr="00077AEF">
        <w:rPr>
          <w:rFonts w:asciiTheme="minorHAnsi" w:hAnsiTheme="minorHAnsi"/>
          <w:color w:val="auto"/>
          <w:sz w:val="22"/>
          <w:szCs w:val="22"/>
        </w:rPr>
        <w:t xml:space="preserve">opère sans avertissement les investigations nécessaires à la résolution de dysfonctionnements du système d'information ou de l'une de ses composantes, qui mettent en péril son fonctionnement ou son intégrité. </w:t>
      </w:r>
    </w:p>
    <w:p w14:paraId="262FBAEE" w14:textId="77777777" w:rsidR="006D5A5D" w:rsidRPr="00077AEF" w:rsidRDefault="006D5A5D" w:rsidP="007548FE">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Il s’appuie pour ce faire, sur des fichiers de journalisation (fichiers « logs ») qui recensent toutes les connexions et tentatives de connexions au système d'information. Ces fichiers comportent les données suivantes : dates, postes de travail et objet de l’évènement. </w:t>
      </w:r>
    </w:p>
    <w:p w14:paraId="102308BE" w14:textId="77777777" w:rsidR="006D5A5D" w:rsidRPr="00077AEF" w:rsidRDefault="006D5A5D" w:rsidP="007548FE">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Le service informatique est le seul utilisateur de ces informations qui sont effacées à l’expiration d’un délai de trois mois. </w:t>
      </w:r>
    </w:p>
    <w:p w14:paraId="2B13110E" w14:textId="77777777" w:rsidR="006D5A5D" w:rsidRPr="00077AEF" w:rsidRDefault="006D5A5D" w:rsidP="007548FE">
      <w:pPr>
        <w:pStyle w:val="Default"/>
        <w:spacing w:before="240"/>
        <w:jc w:val="both"/>
        <w:rPr>
          <w:rFonts w:asciiTheme="minorHAnsi" w:hAnsiTheme="minorHAnsi"/>
          <w:color w:val="auto"/>
          <w:sz w:val="22"/>
          <w:szCs w:val="22"/>
        </w:rPr>
      </w:pPr>
      <w:r w:rsidRPr="00077AEF">
        <w:rPr>
          <w:rFonts w:asciiTheme="minorHAnsi" w:hAnsiTheme="minorHAnsi"/>
          <w:b/>
          <w:bCs/>
          <w:color w:val="auto"/>
          <w:sz w:val="22"/>
          <w:szCs w:val="22"/>
        </w:rPr>
        <w:t xml:space="preserve">3. Gestion du poste de travail </w:t>
      </w:r>
    </w:p>
    <w:p w14:paraId="15820A20" w14:textId="77777777" w:rsidR="006D5A5D" w:rsidRPr="00077AEF" w:rsidRDefault="006D5A5D" w:rsidP="007548FE">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A des fins de maintenance informatique, le service informatique interne de </w:t>
      </w:r>
      <w:r w:rsidRPr="00077AEF">
        <w:rPr>
          <w:rFonts w:asciiTheme="minorHAnsi" w:hAnsiTheme="minorHAnsi"/>
          <w:i/>
          <w:iCs/>
          <w:color w:val="auto"/>
          <w:sz w:val="22"/>
          <w:szCs w:val="22"/>
        </w:rPr>
        <w:t>[</w:t>
      </w:r>
      <w:r w:rsidR="00077AEF" w:rsidRPr="00077AEF">
        <w:rPr>
          <w:rFonts w:asciiTheme="minorHAnsi" w:hAnsiTheme="minorHAnsi"/>
          <w:i/>
          <w:iCs/>
          <w:color w:val="0070C0"/>
          <w:sz w:val="22"/>
          <w:szCs w:val="22"/>
        </w:rPr>
        <w:t>Nom de la société</w:t>
      </w:r>
      <w:r w:rsidRPr="00077AEF">
        <w:rPr>
          <w:rFonts w:asciiTheme="minorHAnsi" w:hAnsiTheme="minorHAnsi"/>
          <w:i/>
          <w:iCs/>
          <w:color w:val="auto"/>
          <w:sz w:val="22"/>
          <w:szCs w:val="22"/>
        </w:rPr>
        <w:t xml:space="preserve">] </w:t>
      </w:r>
      <w:r w:rsidRPr="00077AEF">
        <w:rPr>
          <w:rFonts w:asciiTheme="minorHAnsi" w:hAnsiTheme="minorHAnsi"/>
          <w:color w:val="auto"/>
          <w:sz w:val="22"/>
          <w:szCs w:val="22"/>
        </w:rPr>
        <w:t xml:space="preserve">peut accéder à distance à l'ensemble des postes de travail. Cette intervention s'effectue avec l'autorisation expresse de l'utilisateur. </w:t>
      </w:r>
    </w:p>
    <w:p w14:paraId="38CB1E67" w14:textId="77777777" w:rsidR="004F1CA6" w:rsidRDefault="006D5A5D" w:rsidP="004F1CA6">
      <w:pPr>
        <w:pStyle w:val="Default"/>
        <w:jc w:val="both"/>
        <w:rPr>
          <w:rFonts w:asciiTheme="minorHAnsi" w:hAnsiTheme="minorHAnsi"/>
          <w:color w:val="auto"/>
          <w:sz w:val="22"/>
          <w:szCs w:val="22"/>
        </w:rPr>
      </w:pPr>
      <w:r w:rsidRPr="00077AEF">
        <w:rPr>
          <w:rFonts w:asciiTheme="minorHAnsi" w:hAnsiTheme="minorHAnsi"/>
          <w:color w:val="auto"/>
          <w:sz w:val="22"/>
          <w:szCs w:val="22"/>
        </w:rPr>
        <w:lastRenderedPageBreak/>
        <w:t>Dans le cadre de mises à jour et évolutions du système d’information, et lorsqu’aucun utilisateur n’est connecté sur son poste de travail, le service informatique peut être amené à intervenir sur l’environnement technique des postes de travail. Il s’i</w:t>
      </w:r>
      <w:r w:rsidR="007548FE">
        <w:rPr>
          <w:rFonts w:asciiTheme="minorHAnsi" w:hAnsiTheme="minorHAnsi"/>
          <w:color w:val="auto"/>
          <w:sz w:val="22"/>
          <w:szCs w:val="22"/>
        </w:rPr>
        <w:t>nterdit d’accéder aux contenus.</w:t>
      </w:r>
    </w:p>
    <w:p w14:paraId="635A38C5" w14:textId="77777777" w:rsidR="004F1CA6" w:rsidRDefault="004F1CA6" w:rsidP="004F1CA6">
      <w:pPr>
        <w:pStyle w:val="Default"/>
        <w:jc w:val="both"/>
        <w:rPr>
          <w:rFonts w:asciiTheme="minorHAnsi" w:hAnsiTheme="minorHAnsi"/>
          <w:color w:val="auto"/>
          <w:sz w:val="22"/>
          <w:szCs w:val="22"/>
        </w:rPr>
      </w:pPr>
    </w:p>
    <w:p w14:paraId="1740D83A" w14:textId="77777777" w:rsidR="006D5A5D" w:rsidRPr="00077AEF" w:rsidRDefault="006D5A5D" w:rsidP="004F1CA6">
      <w:pPr>
        <w:pStyle w:val="Default"/>
        <w:jc w:val="both"/>
        <w:rPr>
          <w:rFonts w:asciiTheme="minorHAnsi" w:hAnsiTheme="minorHAnsi"/>
          <w:color w:val="auto"/>
          <w:sz w:val="22"/>
          <w:szCs w:val="22"/>
        </w:rPr>
      </w:pPr>
      <w:r w:rsidRPr="00077AEF">
        <w:rPr>
          <w:rFonts w:asciiTheme="minorHAnsi" w:hAnsiTheme="minorHAnsi"/>
          <w:b/>
          <w:bCs/>
          <w:color w:val="auto"/>
          <w:sz w:val="22"/>
          <w:szCs w:val="22"/>
        </w:rPr>
        <w:t xml:space="preserve">PROCEDURE APPLICABLE LORS DU DEPART DE L’UTILISATEUR </w:t>
      </w:r>
    </w:p>
    <w:p w14:paraId="2DB3E9CF" w14:textId="77777777" w:rsidR="006D5A5D" w:rsidRPr="00077AEF" w:rsidRDefault="006D5A5D" w:rsidP="007548FE">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Lors de son départ, l’utilisateur doit restituer au service de l’informatique interne les matériels mis à sa disposition. </w:t>
      </w:r>
    </w:p>
    <w:p w14:paraId="6A1D81A3" w14:textId="77777777" w:rsidR="006D5A5D" w:rsidRPr="00077AEF" w:rsidRDefault="006D5A5D" w:rsidP="007548FE">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Il doit préalablement effacer ses fichiers et données privées. Toute copie de documents professionnels doit être autorisée par le chef de service. </w:t>
      </w:r>
    </w:p>
    <w:p w14:paraId="09034972" w14:textId="77777777" w:rsidR="006D5A5D" w:rsidRDefault="006D5A5D" w:rsidP="007548FE">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Les comptes et les données personnelles de l’utilisateur sont, en tout état de cause, supprimés dans un délai maximum d’un mois après son départ. </w:t>
      </w:r>
    </w:p>
    <w:p w14:paraId="5E255E39" w14:textId="77777777" w:rsidR="007548FE" w:rsidRDefault="007548FE" w:rsidP="007548FE">
      <w:pPr>
        <w:pStyle w:val="Default"/>
        <w:jc w:val="both"/>
        <w:rPr>
          <w:rFonts w:asciiTheme="minorHAnsi" w:hAnsiTheme="minorHAnsi"/>
          <w:color w:val="auto"/>
          <w:sz w:val="22"/>
          <w:szCs w:val="22"/>
        </w:rPr>
      </w:pPr>
    </w:p>
    <w:p w14:paraId="5A9C994E" w14:textId="77777777" w:rsidR="007548FE" w:rsidRPr="007548FE" w:rsidRDefault="007548FE" w:rsidP="007548FE">
      <w:pPr>
        <w:pStyle w:val="Default"/>
        <w:jc w:val="both"/>
        <w:rPr>
          <w:rFonts w:asciiTheme="minorHAnsi" w:hAnsiTheme="minorHAnsi"/>
          <w:color w:val="00B050"/>
          <w:sz w:val="22"/>
          <w:szCs w:val="22"/>
        </w:rPr>
      </w:pPr>
      <w:r w:rsidRPr="007548FE">
        <w:rPr>
          <w:rFonts w:asciiTheme="minorHAnsi" w:hAnsiTheme="minorHAnsi"/>
          <w:color w:val="00B050"/>
          <w:sz w:val="22"/>
          <w:szCs w:val="22"/>
        </w:rPr>
        <w:t>Concernant les adresses mails génériques</w:t>
      </w:r>
      <w:r w:rsidR="008456CC">
        <w:rPr>
          <w:rFonts w:asciiTheme="minorHAnsi" w:hAnsiTheme="minorHAnsi"/>
          <w:color w:val="00B050"/>
          <w:sz w:val="22"/>
          <w:szCs w:val="22"/>
        </w:rPr>
        <w:t>, l’ensemble des échanges seront disponibles aux utilisateurs suivants. Les utilisateurs partants doivent donc s’assurer d’avoir effacé tous les échanges personnels et au bon classement des échanges dans les dossiers correspondants.</w:t>
      </w:r>
    </w:p>
    <w:p w14:paraId="44B2350E" w14:textId="77777777" w:rsidR="006D5A5D" w:rsidRPr="00077AEF" w:rsidRDefault="006D5A5D" w:rsidP="007548FE">
      <w:pPr>
        <w:pStyle w:val="Default"/>
        <w:spacing w:before="240"/>
        <w:jc w:val="both"/>
        <w:rPr>
          <w:rFonts w:asciiTheme="minorHAnsi" w:hAnsiTheme="minorHAnsi"/>
          <w:color w:val="auto"/>
          <w:sz w:val="22"/>
          <w:szCs w:val="22"/>
        </w:rPr>
      </w:pPr>
      <w:r w:rsidRPr="00077AEF">
        <w:rPr>
          <w:rFonts w:asciiTheme="minorHAnsi" w:hAnsiTheme="minorHAnsi"/>
          <w:b/>
          <w:bCs/>
          <w:color w:val="auto"/>
          <w:sz w:val="22"/>
          <w:szCs w:val="22"/>
        </w:rPr>
        <w:t xml:space="preserve">RESPONSABILITES- SANCTIONS </w:t>
      </w:r>
    </w:p>
    <w:p w14:paraId="03AA2D43" w14:textId="77777777" w:rsidR="006D5A5D" w:rsidRPr="00077AEF" w:rsidRDefault="006D5A5D" w:rsidP="007548FE">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Le manquement aux règles et mesures de sécurité et de confidentialité définies par la présente charte est susceptible d’engager la responsabilité de l’utilisateur et d’entraîner des sanctions à son encontre. </w:t>
      </w:r>
    </w:p>
    <w:p w14:paraId="32970848" w14:textId="77777777" w:rsidR="006D5A5D" w:rsidRPr="00077AEF" w:rsidRDefault="006D5A5D" w:rsidP="007548FE">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Des sanctions en interne peuvent être prononcées, elles consistent : </w:t>
      </w:r>
    </w:p>
    <w:p w14:paraId="67257AAF" w14:textId="3CA868A0" w:rsidR="006D5A5D" w:rsidRPr="00077AEF" w:rsidRDefault="006D5A5D" w:rsidP="007548FE">
      <w:pPr>
        <w:pStyle w:val="Default"/>
        <w:spacing w:after="99"/>
        <w:jc w:val="both"/>
        <w:rPr>
          <w:rFonts w:asciiTheme="minorHAnsi" w:hAnsiTheme="minorHAnsi"/>
          <w:color w:val="auto"/>
          <w:sz w:val="22"/>
          <w:szCs w:val="22"/>
        </w:rPr>
      </w:pPr>
      <w:r w:rsidRPr="00077AEF">
        <w:rPr>
          <w:rFonts w:asciiTheme="minorHAnsi" w:hAnsiTheme="minorHAnsi"/>
          <w:color w:val="auto"/>
          <w:sz w:val="22"/>
          <w:szCs w:val="22"/>
        </w:rPr>
        <w:t>- dans un premier temps, en un rappel à l’ordre émanant du service informatique</w:t>
      </w:r>
      <w:r w:rsidR="0098043E">
        <w:rPr>
          <w:rFonts w:asciiTheme="minorHAnsi" w:hAnsiTheme="minorHAnsi"/>
          <w:color w:val="auto"/>
          <w:sz w:val="22"/>
          <w:szCs w:val="22"/>
        </w:rPr>
        <w:t xml:space="preserve"> ou administratif </w:t>
      </w:r>
      <w:r w:rsidRPr="00077AEF">
        <w:rPr>
          <w:rFonts w:asciiTheme="minorHAnsi" w:hAnsiTheme="minorHAnsi"/>
          <w:color w:val="auto"/>
          <w:sz w:val="22"/>
          <w:szCs w:val="22"/>
        </w:rPr>
        <w:t xml:space="preserve"> interne, après avis du directeur de </w:t>
      </w:r>
      <w:r w:rsidRPr="00077AEF">
        <w:rPr>
          <w:rFonts w:asciiTheme="minorHAnsi" w:hAnsiTheme="minorHAnsi"/>
          <w:i/>
          <w:iCs/>
          <w:color w:val="auto"/>
          <w:sz w:val="22"/>
          <w:szCs w:val="22"/>
        </w:rPr>
        <w:t>[</w:t>
      </w:r>
      <w:r w:rsidRPr="008A0BD5">
        <w:rPr>
          <w:rFonts w:asciiTheme="minorHAnsi" w:hAnsiTheme="minorHAnsi"/>
          <w:i/>
          <w:iCs/>
          <w:color w:val="0070C0"/>
          <w:sz w:val="22"/>
          <w:szCs w:val="22"/>
        </w:rPr>
        <w:t>fonction de la personne compétente</w:t>
      </w:r>
      <w:r w:rsidRPr="00077AEF">
        <w:rPr>
          <w:rFonts w:asciiTheme="minorHAnsi" w:hAnsiTheme="minorHAnsi"/>
          <w:i/>
          <w:iCs/>
          <w:color w:val="auto"/>
          <w:sz w:val="22"/>
          <w:szCs w:val="22"/>
        </w:rPr>
        <w:t>]</w:t>
      </w:r>
      <w:r w:rsidRPr="00077AEF">
        <w:rPr>
          <w:rFonts w:asciiTheme="minorHAnsi" w:hAnsiTheme="minorHAnsi"/>
          <w:color w:val="auto"/>
          <w:sz w:val="22"/>
          <w:szCs w:val="22"/>
        </w:rPr>
        <w:t xml:space="preserve">, en cas de non-respect des règles énoncées par la charte ; </w:t>
      </w:r>
    </w:p>
    <w:p w14:paraId="23E0852F" w14:textId="77777777" w:rsidR="006D5A5D" w:rsidRPr="00077AEF" w:rsidRDefault="006D5A5D" w:rsidP="007548FE">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 dans un second temps, et en cas de renouvellement, après avis </w:t>
      </w:r>
      <w:r w:rsidRPr="00077AEF">
        <w:rPr>
          <w:rFonts w:asciiTheme="minorHAnsi" w:hAnsiTheme="minorHAnsi"/>
          <w:i/>
          <w:iCs/>
          <w:color w:val="auto"/>
          <w:sz w:val="22"/>
          <w:szCs w:val="22"/>
        </w:rPr>
        <w:t>[</w:t>
      </w:r>
      <w:r w:rsidRPr="008A0BD5">
        <w:rPr>
          <w:rFonts w:asciiTheme="minorHAnsi" w:hAnsiTheme="minorHAnsi"/>
          <w:i/>
          <w:iCs/>
          <w:color w:val="0070C0"/>
          <w:sz w:val="22"/>
          <w:szCs w:val="22"/>
        </w:rPr>
        <w:t>fonction de la personne compétente</w:t>
      </w:r>
      <w:r w:rsidRPr="00077AEF">
        <w:rPr>
          <w:rFonts w:asciiTheme="minorHAnsi" w:hAnsiTheme="minorHAnsi"/>
          <w:i/>
          <w:iCs/>
          <w:color w:val="auto"/>
          <w:sz w:val="22"/>
          <w:szCs w:val="22"/>
        </w:rPr>
        <w:t xml:space="preserve">] </w:t>
      </w:r>
      <w:r w:rsidRPr="00077AEF">
        <w:rPr>
          <w:rFonts w:asciiTheme="minorHAnsi" w:hAnsiTheme="minorHAnsi"/>
          <w:color w:val="auto"/>
          <w:sz w:val="22"/>
          <w:szCs w:val="22"/>
        </w:rPr>
        <w:t xml:space="preserve">et du supérieur hiérarchique de l’agent, en des sanctions disciplinaires adoptées après saisine du comité consultatif paritaire restreint. </w:t>
      </w:r>
    </w:p>
    <w:p w14:paraId="77622E58" w14:textId="77777777" w:rsidR="006D5A5D" w:rsidRPr="00077AEF" w:rsidRDefault="006D5A5D" w:rsidP="007548FE">
      <w:pPr>
        <w:pStyle w:val="Default"/>
        <w:jc w:val="both"/>
        <w:rPr>
          <w:rFonts w:asciiTheme="minorHAnsi" w:hAnsiTheme="minorHAnsi"/>
          <w:color w:val="auto"/>
          <w:sz w:val="22"/>
          <w:szCs w:val="22"/>
        </w:rPr>
      </w:pPr>
    </w:p>
    <w:p w14:paraId="0C98D0BF" w14:textId="77777777" w:rsidR="006D5A5D" w:rsidRPr="00077AEF" w:rsidRDefault="006D5A5D" w:rsidP="007548FE">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Le non-respect des lois et textes applicables en matière de sécurité des systèmes d’information (cf. liste des textes en annexe) est susceptible de sanctions pénales prévues par la loi. </w:t>
      </w:r>
    </w:p>
    <w:p w14:paraId="5D8CDCB8" w14:textId="77777777" w:rsidR="006D5A5D" w:rsidRPr="00077AEF" w:rsidRDefault="006D5A5D" w:rsidP="007548FE">
      <w:pPr>
        <w:pStyle w:val="Default"/>
        <w:spacing w:before="240"/>
        <w:jc w:val="both"/>
        <w:rPr>
          <w:rFonts w:asciiTheme="minorHAnsi" w:hAnsiTheme="minorHAnsi"/>
          <w:color w:val="auto"/>
          <w:sz w:val="22"/>
          <w:szCs w:val="22"/>
        </w:rPr>
      </w:pPr>
      <w:r w:rsidRPr="00077AEF">
        <w:rPr>
          <w:rFonts w:asciiTheme="minorHAnsi" w:hAnsiTheme="minorHAnsi"/>
          <w:b/>
          <w:bCs/>
          <w:color w:val="auto"/>
          <w:sz w:val="22"/>
          <w:szCs w:val="22"/>
        </w:rPr>
        <w:t xml:space="preserve">ENTREE EN VIGUEUR DE LA CHARTE </w:t>
      </w:r>
    </w:p>
    <w:p w14:paraId="7FFC548F" w14:textId="77777777" w:rsidR="006D5A5D" w:rsidRPr="00077AEF" w:rsidRDefault="006D5A5D" w:rsidP="007548FE">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La présente charte a été adoptée après information et consultation du comité consultatif paritaire. </w:t>
      </w:r>
    </w:p>
    <w:p w14:paraId="0E44EA5D" w14:textId="77777777" w:rsidR="006D5A5D" w:rsidRPr="00077AEF" w:rsidRDefault="006D5A5D" w:rsidP="007548FE">
      <w:pPr>
        <w:pStyle w:val="Default"/>
        <w:jc w:val="both"/>
        <w:rPr>
          <w:rFonts w:asciiTheme="minorHAnsi" w:hAnsiTheme="minorHAnsi" w:cs="Garamond"/>
          <w:color w:val="auto"/>
          <w:sz w:val="22"/>
          <w:szCs w:val="22"/>
        </w:rPr>
      </w:pPr>
      <w:r w:rsidRPr="00077AEF">
        <w:rPr>
          <w:rFonts w:asciiTheme="minorHAnsi" w:hAnsiTheme="minorHAnsi"/>
          <w:color w:val="auto"/>
          <w:sz w:val="22"/>
          <w:szCs w:val="22"/>
        </w:rPr>
        <w:t>Elle es</w:t>
      </w:r>
      <w:r w:rsidR="007548FE">
        <w:rPr>
          <w:rFonts w:asciiTheme="minorHAnsi" w:hAnsiTheme="minorHAnsi"/>
          <w:color w:val="auto"/>
          <w:sz w:val="22"/>
          <w:szCs w:val="22"/>
        </w:rPr>
        <w:t>t applicable à compter du …</w:t>
      </w:r>
      <w:proofErr w:type="gramStart"/>
      <w:r w:rsidR="007548FE">
        <w:rPr>
          <w:rFonts w:asciiTheme="minorHAnsi" w:hAnsiTheme="minorHAnsi"/>
          <w:color w:val="auto"/>
          <w:sz w:val="22"/>
          <w:szCs w:val="22"/>
        </w:rPr>
        <w:t>…….</w:t>
      </w:r>
      <w:proofErr w:type="gramEnd"/>
      <w:r w:rsidR="007548FE">
        <w:rPr>
          <w:rFonts w:asciiTheme="minorHAnsi" w:hAnsiTheme="minorHAnsi"/>
          <w:color w:val="auto"/>
          <w:sz w:val="22"/>
          <w:szCs w:val="22"/>
        </w:rPr>
        <w:t>.</w:t>
      </w:r>
    </w:p>
    <w:p w14:paraId="04DFA15E" w14:textId="77777777" w:rsidR="006D5A5D" w:rsidRPr="00077AEF" w:rsidRDefault="006D5A5D" w:rsidP="006D5A5D">
      <w:pPr>
        <w:pStyle w:val="Default"/>
        <w:rPr>
          <w:rFonts w:asciiTheme="minorHAnsi" w:hAnsiTheme="minorHAnsi"/>
          <w:color w:val="auto"/>
          <w:sz w:val="22"/>
          <w:szCs w:val="22"/>
        </w:rPr>
      </w:pPr>
    </w:p>
    <w:p w14:paraId="123E53BD" w14:textId="77777777" w:rsidR="006D5A5D" w:rsidRPr="00077AEF" w:rsidRDefault="006D5A5D" w:rsidP="006D5A5D">
      <w:pPr>
        <w:pStyle w:val="Default"/>
        <w:pageBreakBefore/>
        <w:rPr>
          <w:rFonts w:asciiTheme="minorHAnsi" w:hAnsiTheme="minorHAnsi"/>
          <w:color w:val="auto"/>
          <w:sz w:val="22"/>
          <w:szCs w:val="22"/>
        </w:rPr>
      </w:pPr>
      <w:r w:rsidRPr="00077AEF">
        <w:rPr>
          <w:rFonts w:asciiTheme="minorHAnsi" w:hAnsiTheme="minorHAnsi"/>
          <w:b/>
          <w:bCs/>
          <w:color w:val="auto"/>
          <w:sz w:val="22"/>
          <w:szCs w:val="22"/>
        </w:rPr>
        <w:lastRenderedPageBreak/>
        <w:t xml:space="preserve">ANNEXE </w:t>
      </w:r>
      <w:r w:rsidR="008456CC">
        <w:rPr>
          <w:rFonts w:asciiTheme="minorHAnsi" w:hAnsiTheme="minorHAnsi"/>
          <w:b/>
          <w:bCs/>
          <w:color w:val="auto"/>
          <w:sz w:val="22"/>
          <w:szCs w:val="22"/>
        </w:rPr>
        <w:t>1</w:t>
      </w:r>
    </w:p>
    <w:p w14:paraId="7C1F4329" w14:textId="77777777" w:rsidR="006D5A5D" w:rsidRPr="00077AEF" w:rsidRDefault="006D5A5D" w:rsidP="006D5A5D">
      <w:pPr>
        <w:pStyle w:val="Default"/>
        <w:rPr>
          <w:rFonts w:asciiTheme="minorHAnsi" w:hAnsiTheme="minorHAnsi"/>
          <w:color w:val="auto"/>
          <w:sz w:val="22"/>
          <w:szCs w:val="22"/>
        </w:rPr>
      </w:pPr>
      <w:r w:rsidRPr="00077AEF">
        <w:rPr>
          <w:rFonts w:asciiTheme="minorHAnsi" w:hAnsiTheme="minorHAnsi"/>
          <w:b/>
          <w:bCs/>
          <w:color w:val="auto"/>
          <w:sz w:val="22"/>
          <w:szCs w:val="22"/>
        </w:rPr>
        <w:t xml:space="preserve">DISPOSITIONS LEGALES APPLICABLES </w:t>
      </w:r>
    </w:p>
    <w:p w14:paraId="5660835D" w14:textId="77777777" w:rsidR="006D5A5D" w:rsidRPr="00077AEF" w:rsidRDefault="006D5A5D" w:rsidP="008456CC">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Directive 95/46/CE du 24 octobre 1995 relative à la protection des personnes physiques à l’égard du traitement des données à caractère personnel et à la libre circulation de ces données. </w:t>
      </w:r>
    </w:p>
    <w:p w14:paraId="4F9C7035" w14:textId="77777777" w:rsidR="006D5A5D" w:rsidRPr="00077AEF" w:rsidRDefault="006D5A5D" w:rsidP="008456CC">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Loi n°78-17 du 6 janvier 1978 relative à l’informatique, aux fichiers et </w:t>
      </w:r>
      <w:proofErr w:type="gramStart"/>
      <w:r w:rsidRPr="00077AEF">
        <w:rPr>
          <w:rFonts w:asciiTheme="minorHAnsi" w:hAnsiTheme="minorHAnsi"/>
          <w:color w:val="auto"/>
          <w:sz w:val="22"/>
          <w:szCs w:val="22"/>
        </w:rPr>
        <w:t>aux libertés modifiée</w:t>
      </w:r>
      <w:proofErr w:type="gramEnd"/>
      <w:r w:rsidRPr="00077AEF">
        <w:rPr>
          <w:rFonts w:asciiTheme="minorHAnsi" w:hAnsiTheme="minorHAnsi"/>
          <w:color w:val="auto"/>
          <w:sz w:val="22"/>
          <w:szCs w:val="22"/>
        </w:rPr>
        <w:t xml:space="preserve"> par la loi n°2004-801 du 6 août 2004. </w:t>
      </w:r>
    </w:p>
    <w:p w14:paraId="3F8990E6" w14:textId="77777777" w:rsidR="006D5A5D" w:rsidRPr="00077AEF" w:rsidRDefault="006D5A5D" w:rsidP="008456CC">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Dispositions Pénales : </w:t>
      </w:r>
    </w:p>
    <w:p w14:paraId="1B8893C2" w14:textId="77777777" w:rsidR="006D5A5D" w:rsidRPr="00077AEF" w:rsidRDefault="006D5A5D" w:rsidP="008456CC">
      <w:pPr>
        <w:pStyle w:val="Default"/>
        <w:numPr>
          <w:ilvl w:val="0"/>
          <w:numId w:val="3"/>
        </w:numPr>
        <w:jc w:val="both"/>
        <w:rPr>
          <w:rFonts w:asciiTheme="minorHAnsi" w:hAnsiTheme="minorHAnsi"/>
          <w:color w:val="auto"/>
          <w:sz w:val="22"/>
          <w:szCs w:val="22"/>
        </w:rPr>
      </w:pPr>
      <w:r w:rsidRPr="00077AEF">
        <w:rPr>
          <w:rFonts w:asciiTheme="minorHAnsi" w:hAnsiTheme="minorHAnsi"/>
          <w:color w:val="auto"/>
          <w:sz w:val="22"/>
          <w:szCs w:val="22"/>
        </w:rPr>
        <w:t xml:space="preserve">Code Pénal (partie législative) : art 226-16 à 226-24 </w:t>
      </w:r>
    </w:p>
    <w:p w14:paraId="619948E6" w14:textId="77777777" w:rsidR="006D5A5D" w:rsidRPr="00077AEF" w:rsidRDefault="006D5A5D" w:rsidP="008456CC">
      <w:pPr>
        <w:pStyle w:val="Default"/>
        <w:numPr>
          <w:ilvl w:val="0"/>
          <w:numId w:val="3"/>
        </w:numPr>
        <w:jc w:val="both"/>
        <w:rPr>
          <w:rFonts w:asciiTheme="minorHAnsi" w:hAnsiTheme="minorHAnsi"/>
          <w:color w:val="auto"/>
          <w:sz w:val="22"/>
          <w:szCs w:val="22"/>
        </w:rPr>
      </w:pPr>
      <w:r w:rsidRPr="00077AEF">
        <w:rPr>
          <w:rFonts w:asciiTheme="minorHAnsi" w:hAnsiTheme="minorHAnsi"/>
          <w:color w:val="auto"/>
          <w:sz w:val="22"/>
          <w:szCs w:val="22"/>
        </w:rPr>
        <w:t xml:space="preserve">Code Pénal (partie réglementaire) : art R. 625-10 à R. 625-13 </w:t>
      </w:r>
    </w:p>
    <w:p w14:paraId="508E8E13" w14:textId="77777777" w:rsidR="006D5A5D" w:rsidRPr="00077AEF" w:rsidRDefault="006D5A5D" w:rsidP="008456CC">
      <w:pPr>
        <w:pStyle w:val="Default"/>
        <w:jc w:val="both"/>
        <w:rPr>
          <w:rFonts w:asciiTheme="minorHAnsi" w:hAnsiTheme="minorHAnsi"/>
          <w:color w:val="auto"/>
          <w:sz w:val="22"/>
          <w:szCs w:val="22"/>
        </w:rPr>
      </w:pPr>
    </w:p>
    <w:p w14:paraId="07ED45AC" w14:textId="77777777" w:rsidR="006D5A5D" w:rsidRPr="00077AEF" w:rsidRDefault="006D5A5D" w:rsidP="008456CC">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Loi n°88-19 du 5 janvier 1988 relative à la fraude informatique dite loi Godfrain. </w:t>
      </w:r>
    </w:p>
    <w:p w14:paraId="34969800" w14:textId="77777777" w:rsidR="006D5A5D" w:rsidRPr="00077AEF" w:rsidRDefault="006D5A5D" w:rsidP="008456CC">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Dispositions pénales : art 323-1 à 323-3 du Code pénal. </w:t>
      </w:r>
    </w:p>
    <w:p w14:paraId="1051FA8A" w14:textId="77777777" w:rsidR="006D5A5D" w:rsidRPr="00077AEF" w:rsidRDefault="006D5A5D" w:rsidP="008456CC">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Loi n°2004-575 du 21 juin 2004 pour la confiance dans l’économie numérique (LCEN) </w:t>
      </w:r>
    </w:p>
    <w:p w14:paraId="34053F00" w14:textId="77777777" w:rsidR="006D5A5D" w:rsidRPr="00077AEF" w:rsidRDefault="006D5A5D" w:rsidP="008456CC">
      <w:pPr>
        <w:pStyle w:val="Default"/>
        <w:jc w:val="both"/>
        <w:rPr>
          <w:rFonts w:asciiTheme="minorHAnsi" w:hAnsiTheme="minorHAnsi"/>
          <w:color w:val="auto"/>
          <w:sz w:val="22"/>
          <w:szCs w:val="22"/>
        </w:rPr>
      </w:pPr>
      <w:r w:rsidRPr="00077AEF">
        <w:rPr>
          <w:rFonts w:asciiTheme="minorHAnsi" w:hAnsiTheme="minorHAnsi"/>
          <w:color w:val="auto"/>
          <w:sz w:val="22"/>
          <w:szCs w:val="22"/>
        </w:rPr>
        <w:t xml:space="preserve">Loi n°94-361 du 10 mai 1994 sur la propriété intellectuelle des logiciels. </w:t>
      </w:r>
    </w:p>
    <w:p w14:paraId="484EA5B0" w14:textId="77777777" w:rsidR="002564AE" w:rsidRDefault="006D5A5D" w:rsidP="008456CC">
      <w:pPr>
        <w:jc w:val="both"/>
        <w:rPr>
          <w:sz w:val="23"/>
          <w:szCs w:val="23"/>
        </w:rPr>
      </w:pPr>
      <w:r w:rsidRPr="00077AEF">
        <w:t>Disposition pénale : art L.335-2 du Code</w:t>
      </w:r>
      <w:r>
        <w:rPr>
          <w:sz w:val="23"/>
          <w:szCs w:val="23"/>
        </w:rPr>
        <w:t xml:space="preserve"> pénal.</w:t>
      </w:r>
    </w:p>
    <w:p w14:paraId="0C371DBE" w14:textId="77777777" w:rsidR="00D645E7" w:rsidRDefault="00D645E7" w:rsidP="008456CC">
      <w:pPr>
        <w:jc w:val="both"/>
        <w:rPr>
          <w:sz w:val="23"/>
          <w:szCs w:val="23"/>
        </w:rPr>
      </w:pPr>
    </w:p>
    <w:p w14:paraId="397CBC78" w14:textId="77777777" w:rsidR="00D645E7" w:rsidRDefault="00D645E7">
      <w:pPr>
        <w:rPr>
          <w:sz w:val="23"/>
          <w:szCs w:val="23"/>
        </w:rPr>
      </w:pPr>
      <w:r>
        <w:rPr>
          <w:sz w:val="23"/>
          <w:szCs w:val="23"/>
        </w:rPr>
        <w:br w:type="page"/>
      </w:r>
    </w:p>
    <w:p w14:paraId="01571526" w14:textId="77777777" w:rsidR="00D645E7" w:rsidRPr="00F30ED1" w:rsidRDefault="00D645E7" w:rsidP="00F30ED1">
      <w:pPr>
        <w:spacing w:after="0"/>
        <w:jc w:val="both"/>
        <w:rPr>
          <w:rFonts w:cs="Arial"/>
          <w:b/>
          <w:bCs/>
        </w:rPr>
      </w:pPr>
      <w:r w:rsidRPr="00F30ED1">
        <w:rPr>
          <w:rFonts w:cs="Arial"/>
          <w:b/>
          <w:bCs/>
        </w:rPr>
        <w:lastRenderedPageBreak/>
        <w:t>ANNEXE 2</w:t>
      </w:r>
    </w:p>
    <w:p w14:paraId="04D30636" w14:textId="77777777" w:rsidR="00F30ED1" w:rsidRPr="00F30ED1" w:rsidRDefault="00F30ED1" w:rsidP="00F30ED1">
      <w:pPr>
        <w:pStyle w:val="Titre1"/>
        <w:rPr>
          <w:rFonts w:asciiTheme="minorHAnsi" w:eastAsiaTheme="minorHAnsi" w:hAnsiTheme="minorHAnsi" w:cs="Arial"/>
          <w:b/>
          <w:bCs/>
          <w:color w:val="auto"/>
          <w:sz w:val="22"/>
          <w:szCs w:val="22"/>
        </w:rPr>
      </w:pPr>
      <w:r w:rsidRPr="00F30ED1">
        <w:rPr>
          <w:rFonts w:asciiTheme="minorHAnsi" w:eastAsiaTheme="minorHAnsi" w:hAnsiTheme="minorHAnsi" w:cs="Arial"/>
          <w:b/>
          <w:bCs/>
          <w:color w:val="auto"/>
          <w:sz w:val="22"/>
          <w:szCs w:val="22"/>
        </w:rPr>
        <w:t xml:space="preserve">LA </w:t>
      </w:r>
      <w:r w:rsidR="003C6ADB">
        <w:rPr>
          <w:rFonts w:asciiTheme="minorHAnsi" w:eastAsiaTheme="minorHAnsi" w:hAnsiTheme="minorHAnsi" w:cs="Arial"/>
          <w:b/>
          <w:bCs/>
          <w:color w:val="auto"/>
          <w:sz w:val="22"/>
          <w:szCs w:val="22"/>
        </w:rPr>
        <w:t>SECURITE</w:t>
      </w:r>
      <w:r w:rsidRPr="00F30ED1">
        <w:rPr>
          <w:rFonts w:asciiTheme="minorHAnsi" w:eastAsiaTheme="minorHAnsi" w:hAnsiTheme="minorHAnsi" w:cs="Arial"/>
          <w:b/>
          <w:bCs/>
          <w:color w:val="auto"/>
          <w:sz w:val="22"/>
          <w:szCs w:val="22"/>
        </w:rPr>
        <w:t xml:space="preserve"> DES OBJETS CONNECTES</w:t>
      </w:r>
    </w:p>
    <w:p w14:paraId="2EA1E9F6" w14:textId="77777777" w:rsidR="00F30ED1" w:rsidRDefault="00F30ED1" w:rsidP="00F30ED1">
      <w:pPr>
        <w:numPr>
          <w:ilvl w:val="0"/>
          <w:numId w:val="7"/>
        </w:numPr>
        <w:spacing w:before="240" w:after="0"/>
      </w:pPr>
      <w:r>
        <w:rPr>
          <w:b/>
          <w:bCs/>
          <w:u w:val="single"/>
        </w:rPr>
        <w:t>Bien choisir l</w:t>
      </w:r>
      <w:r w:rsidRPr="00A326AB">
        <w:rPr>
          <w:b/>
          <w:bCs/>
          <w:u w:val="single"/>
        </w:rPr>
        <w:t>es mots de passe</w:t>
      </w:r>
    </w:p>
    <w:p w14:paraId="14994504" w14:textId="77777777" w:rsidR="00F30ED1" w:rsidRPr="00A326AB" w:rsidRDefault="00F30ED1" w:rsidP="00F30ED1">
      <w:pPr>
        <w:jc w:val="both"/>
      </w:pPr>
      <w:r>
        <w:t xml:space="preserve">Un mot de passe doit comporter </w:t>
      </w:r>
      <w:r w:rsidRPr="00A326AB">
        <w:t xml:space="preserve">au moins 8 caractères avec des majuscules, des minuscules, des chiffres et si possible un caractère non-alphanumérique. Autant que possible il faut un mot de passe par utilisateur (et non pas uniquement par type de poste), et le changer régulièrement (2 fois par an) et au départ de la personne. Il faut également un mot de passe par type de connexion (pas le même pour le logiciel X et le réseau social !) Parmi les mots de passe les plus importants, </w:t>
      </w:r>
      <w:r w:rsidRPr="00A326AB">
        <w:rPr>
          <w:b/>
          <w:bCs/>
        </w:rPr>
        <w:t>celui de la boite mail est le plus sensible</w:t>
      </w:r>
      <w:r w:rsidRPr="00A326AB">
        <w:t>.</w:t>
      </w:r>
    </w:p>
    <w:p w14:paraId="56F958F2" w14:textId="77777777" w:rsidR="00F30ED1" w:rsidRPr="007A19BE" w:rsidRDefault="00F30ED1" w:rsidP="00F30ED1">
      <w:pPr>
        <w:numPr>
          <w:ilvl w:val="0"/>
          <w:numId w:val="7"/>
        </w:numPr>
        <w:spacing w:after="0"/>
        <w:rPr>
          <w:b/>
          <w:u w:val="single"/>
        </w:rPr>
      </w:pPr>
      <w:r w:rsidRPr="007A19BE">
        <w:rPr>
          <w:b/>
          <w:u w:val="single"/>
        </w:rPr>
        <w:t>Verrouiller les objets connectés</w:t>
      </w:r>
    </w:p>
    <w:p w14:paraId="36D61DBC" w14:textId="77777777" w:rsidR="00F30ED1" w:rsidRDefault="00F30ED1" w:rsidP="00F30ED1">
      <w:pPr>
        <w:spacing w:after="0"/>
        <w:jc w:val="both"/>
      </w:pPr>
      <w:r>
        <w:t>Ordinateurs fixes ou portables, tablettes ou smartphones doivent être verrouillés manuellement dès que la personne qui l’utilise s’en éloigne. Pour s’assurer que ce verrouillage est effectué automatiquement, ces outils peuvent être paramétrés : </w:t>
      </w:r>
    </w:p>
    <w:p w14:paraId="4F3F80F9" w14:textId="77777777" w:rsidR="00F30ED1" w:rsidRDefault="00F30ED1" w:rsidP="00F30ED1">
      <w:pPr>
        <w:pStyle w:val="Paragraphedeliste"/>
        <w:numPr>
          <w:ilvl w:val="0"/>
          <w:numId w:val="8"/>
        </w:numPr>
        <w:jc w:val="both"/>
      </w:pPr>
      <w:r>
        <w:t>10 minutes sans activité pour un ordinateur fixe ;</w:t>
      </w:r>
    </w:p>
    <w:p w14:paraId="5243BBD4" w14:textId="77777777" w:rsidR="00F30ED1" w:rsidRDefault="00F30ED1" w:rsidP="00F30ED1">
      <w:pPr>
        <w:pStyle w:val="Paragraphedeliste"/>
        <w:numPr>
          <w:ilvl w:val="0"/>
          <w:numId w:val="8"/>
        </w:numPr>
      </w:pPr>
      <w:r>
        <w:t>5 minutes sans activité pour un ordinateur fixe ;</w:t>
      </w:r>
    </w:p>
    <w:p w14:paraId="0B899906" w14:textId="77777777" w:rsidR="00F30ED1" w:rsidRDefault="00F30ED1" w:rsidP="00F30ED1">
      <w:pPr>
        <w:pStyle w:val="Paragraphedeliste"/>
        <w:numPr>
          <w:ilvl w:val="0"/>
          <w:numId w:val="8"/>
        </w:numPr>
      </w:pPr>
      <w:r>
        <w:t>5 minutes sans activité pour un ordinateur portable ou une tablette ;</w:t>
      </w:r>
    </w:p>
    <w:p w14:paraId="38C028F6" w14:textId="77777777" w:rsidR="00F30ED1" w:rsidRDefault="00F30ED1" w:rsidP="00F30ED1">
      <w:pPr>
        <w:pStyle w:val="Paragraphedeliste"/>
        <w:numPr>
          <w:ilvl w:val="0"/>
          <w:numId w:val="8"/>
        </w:numPr>
      </w:pPr>
      <w:r>
        <w:t>3 minutes sans activité pour un smartphone.</w:t>
      </w:r>
    </w:p>
    <w:p w14:paraId="3EF03E88" w14:textId="77777777" w:rsidR="00F30ED1" w:rsidRPr="007A19BE" w:rsidRDefault="00F30ED1" w:rsidP="00F30ED1">
      <w:pPr>
        <w:numPr>
          <w:ilvl w:val="0"/>
          <w:numId w:val="7"/>
        </w:numPr>
        <w:spacing w:after="0"/>
      </w:pPr>
      <w:r w:rsidRPr="007A19BE">
        <w:rPr>
          <w:b/>
          <w:bCs/>
          <w:u w:val="single"/>
        </w:rPr>
        <w:t>Bien entretenir son système informatique</w:t>
      </w:r>
      <w:r w:rsidRPr="007A19BE">
        <w:rPr>
          <w:b/>
          <w:bCs/>
        </w:rPr>
        <w:t xml:space="preserve"> </w:t>
      </w:r>
    </w:p>
    <w:p w14:paraId="219BC718" w14:textId="77777777" w:rsidR="00F30ED1" w:rsidRDefault="00F30ED1" w:rsidP="00F30ED1">
      <w:pPr>
        <w:jc w:val="both"/>
      </w:pPr>
      <w:r>
        <w:rPr>
          <w:b/>
          <w:bCs/>
        </w:rPr>
        <w:t>M</w:t>
      </w:r>
      <w:r w:rsidRPr="007A19BE">
        <w:rPr>
          <w:b/>
          <w:bCs/>
        </w:rPr>
        <w:t>ettre régulièrement à jour les logiciels</w:t>
      </w:r>
      <w:r w:rsidRPr="00A326AB">
        <w:t xml:space="preserve"> car des corrections sont apportées régulièrement aux failles de sécurité.</w:t>
      </w:r>
    </w:p>
    <w:p w14:paraId="70319578" w14:textId="77777777" w:rsidR="00F30ED1" w:rsidRPr="00AD1CC9" w:rsidRDefault="00F30ED1" w:rsidP="00F30ED1">
      <w:pPr>
        <w:numPr>
          <w:ilvl w:val="0"/>
          <w:numId w:val="7"/>
        </w:numPr>
        <w:spacing w:after="0"/>
        <w:rPr>
          <w:u w:val="single"/>
        </w:rPr>
      </w:pPr>
      <w:r w:rsidRPr="00AD1CC9">
        <w:rPr>
          <w:b/>
          <w:bCs/>
          <w:u w:val="single"/>
        </w:rPr>
        <w:t>Régulièrement effectuer des sauvegardes des données</w:t>
      </w:r>
    </w:p>
    <w:p w14:paraId="39400DD0" w14:textId="77777777" w:rsidR="00F30ED1" w:rsidRDefault="00F30ED1" w:rsidP="00F30ED1">
      <w:pPr>
        <w:jc w:val="both"/>
      </w:pPr>
      <w:r w:rsidRPr="00A326AB">
        <w:t>ET s’assurer qu’elles fonctionnent en les rest</w:t>
      </w:r>
      <w:r>
        <w:t>au</w:t>
      </w:r>
      <w:r w:rsidRPr="00A326AB">
        <w:t>rant de temps en temps. Enfin tout</w:t>
      </w:r>
      <w:r>
        <w:t>e</w:t>
      </w:r>
      <w:r w:rsidRPr="00A326AB">
        <w:t xml:space="preserve"> nouvelle connexion, par exemple avec une clef USB, doit être analysée avec un anti-virus.</w:t>
      </w:r>
    </w:p>
    <w:p w14:paraId="695EA9B8" w14:textId="77777777" w:rsidR="00F30ED1" w:rsidRPr="007A19BE" w:rsidRDefault="00F30ED1" w:rsidP="00F30ED1">
      <w:pPr>
        <w:numPr>
          <w:ilvl w:val="0"/>
          <w:numId w:val="7"/>
        </w:numPr>
        <w:spacing w:after="0"/>
      </w:pPr>
      <w:r w:rsidRPr="007A19BE">
        <w:rPr>
          <w:b/>
          <w:bCs/>
          <w:u w:val="single"/>
        </w:rPr>
        <w:t>Sécuriser ses objets connectés</w:t>
      </w:r>
      <w:r>
        <w:rPr>
          <w:b/>
          <w:bCs/>
        </w:rPr>
        <w:t> </w:t>
      </w:r>
    </w:p>
    <w:p w14:paraId="6FA1EAC8" w14:textId="77777777" w:rsidR="00F30ED1" w:rsidRDefault="00F30ED1" w:rsidP="00F30ED1">
      <w:pPr>
        <w:jc w:val="both"/>
      </w:pPr>
      <w:r>
        <w:rPr>
          <w:b/>
          <w:bCs/>
        </w:rPr>
        <w:t>U</w:t>
      </w:r>
      <w:r w:rsidRPr="007A19BE">
        <w:rPr>
          <w:b/>
          <w:bCs/>
        </w:rPr>
        <w:t>n smartphone</w:t>
      </w:r>
      <w:r w:rsidRPr="00A326AB">
        <w:t xml:space="preserve">, une tablette, un ordinateur portable doivent être autant protégés qu’un ordinateur fixe. A minima </w:t>
      </w:r>
      <w:r w:rsidRPr="007A19BE">
        <w:rPr>
          <w:b/>
          <w:bCs/>
        </w:rPr>
        <w:t>paramétrer un verrouillage automatique avec demande de mot de passe.</w:t>
      </w:r>
      <w:r w:rsidRPr="00A326AB">
        <w:t xml:space="preserve"> De même </w:t>
      </w:r>
      <w:r w:rsidRPr="007A19BE">
        <w:rPr>
          <w:b/>
          <w:bCs/>
        </w:rPr>
        <w:t>un antivirus et un pare-feu</w:t>
      </w:r>
      <w:r w:rsidRPr="00A326AB">
        <w:t xml:space="preserve"> sont des éléments essentiels pour ces mini-ordinateurs qui comportent directement ou indirectement de nombreuses données confidentielles.</w:t>
      </w:r>
    </w:p>
    <w:p w14:paraId="31B8ECEC" w14:textId="77777777" w:rsidR="00F30ED1" w:rsidRDefault="00F30ED1" w:rsidP="00F30ED1">
      <w:pPr>
        <w:numPr>
          <w:ilvl w:val="0"/>
          <w:numId w:val="7"/>
        </w:numPr>
        <w:spacing w:after="0"/>
      </w:pPr>
      <w:r w:rsidRPr="007A19BE">
        <w:rPr>
          <w:b/>
          <w:bCs/>
          <w:u w:val="single"/>
        </w:rPr>
        <w:t>Etre vigilent lors de l’utilisation de la messagerie</w:t>
      </w:r>
      <w:r>
        <w:t> </w:t>
      </w:r>
    </w:p>
    <w:p w14:paraId="1E65F3BA" w14:textId="77777777" w:rsidR="00F30ED1" w:rsidRDefault="00F30ED1" w:rsidP="00F30ED1">
      <w:pPr>
        <w:jc w:val="both"/>
      </w:pPr>
      <w:r>
        <w:t>V</w:t>
      </w:r>
      <w:r w:rsidRPr="00A326AB">
        <w:t>érifier les expéditeurs, ne pas ouvrir les pièces jointes ou cliquer sur les liens automatiquement sans s’assurer du contenu. En cas de doute sur un mail reçu demandant des informations, chercher à joindre l’expéditeur pour s’assurer de la véracité du mail.</w:t>
      </w:r>
    </w:p>
    <w:p w14:paraId="4843DFD1" w14:textId="77777777" w:rsidR="00F30ED1" w:rsidRDefault="00F30ED1" w:rsidP="00F30ED1">
      <w:pPr>
        <w:numPr>
          <w:ilvl w:val="0"/>
          <w:numId w:val="7"/>
        </w:numPr>
        <w:spacing w:after="0"/>
      </w:pPr>
      <w:r>
        <w:rPr>
          <w:b/>
          <w:bCs/>
          <w:u w:val="single"/>
        </w:rPr>
        <w:t>Limiter les discussions d’éléments confidentiels dans les espaces publics</w:t>
      </w:r>
      <w:r>
        <w:t> </w:t>
      </w:r>
    </w:p>
    <w:p w14:paraId="6EEE2612" w14:textId="77777777" w:rsidR="00F30ED1" w:rsidRDefault="00F30ED1" w:rsidP="00F30ED1">
      <w:pPr>
        <w:jc w:val="both"/>
      </w:pPr>
      <w:r>
        <w:t xml:space="preserve">Les établissements HCR sont des lieux recevant du public. Dans les espaces communs, les collaborateurs doivent veiller à ne pas évoquer des éléments confidentiels. </w:t>
      </w:r>
      <w:r w:rsidRPr="00A326AB">
        <w:t xml:space="preserve"> </w:t>
      </w:r>
    </w:p>
    <w:p w14:paraId="413775E1" w14:textId="77777777" w:rsidR="00F30ED1" w:rsidRPr="00F30ED1" w:rsidRDefault="00F30ED1" w:rsidP="00F30ED1">
      <w:pPr>
        <w:numPr>
          <w:ilvl w:val="0"/>
          <w:numId w:val="7"/>
        </w:numPr>
        <w:spacing w:after="0"/>
        <w:rPr>
          <w:b/>
          <w:bCs/>
          <w:u w:val="single"/>
        </w:rPr>
      </w:pPr>
      <w:r w:rsidRPr="007A19BE">
        <w:rPr>
          <w:b/>
          <w:bCs/>
          <w:u w:val="single"/>
        </w:rPr>
        <w:t>Séparer les usages personnels et professionnels</w:t>
      </w:r>
      <w:r w:rsidRPr="00F30ED1">
        <w:rPr>
          <w:b/>
          <w:bCs/>
          <w:u w:val="single"/>
        </w:rPr>
        <w:t> </w:t>
      </w:r>
    </w:p>
    <w:p w14:paraId="07B1FD9A" w14:textId="77777777" w:rsidR="00D645E7" w:rsidRDefault="00F30ED1" w:rsidP="00F30ED1">
      <w:pPr>
        <w:jc w:val="both"/>
      </w:pPr>
      <w:r>
        <w:t>N</w:t>
      </w:r>
      <w:r w:rsidRPr="00A326AB">
        <w:t xml:space="preserve">e pas avoir un seul téléphone, une messagerie personnelle avec toutes les redirections des autres adresses mails professionnelles (ou inversement), ne pas connecter automatiquement </w:t>
      </w:r>
      <w:r>
        <w:t>les</w:t>
      </w:r>
      <w:r w:rsidRPr="00A326AB">
        <w:t xml:space="preserve"> compte</w:t>
      </w:r>
      <w:r>
        <w:t>s</w:t>
      </w:r>
      <w:r w:rsidRPr="00A326AB">
        <w:t xml:space="preserve"> personnel</w:t>
      </w:r>
      <w:r>
        <w:t>s</w:t>
      </w:r>
      <w:r w:rsidRPr="00A326AB">
        <w:t xml:space="preserve"> sur un outil (téléphone, ordinateur) professionnel…</w:t>
      </w:r>
    </w:p>
    <w:sectPr w:rsidR="00D645E7" w:rsidSect="004B3DE2">
      <w:footerReference w:type="default" r:id="rId7"/>
      <w:pgSz w:w="11906" w:h="16838"/>
      <w:pgMar w:top="1417" w:right="1417" w:bottom="1417" w:left="1417"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0ED74" w14:textId="77777777" w:rsidR="004B3DE2" w:rsidRDefault="004B3DE2" w:rsidP="004F1CA6">
      <w:pPr>
        <w:spacing w:after="0" w:line="240" w:lineRule="auto"/>
      </w:pPr>
      <w:r>
        <w:separator/>
      </w:r>
    </w:p>
  </w:endnote>
  <w:endnote w:type="continuationSeparator" w:id="0">
    <w:p w14:paraId="408DFC1C" w14:textId="77777777" w:rsidR="004B3DE2" w:rsidRDefault="004B3DE2" w:rsidP="004F1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0BD3" w14:textId="77777777" w:rsidR="004F1CA6" w:rsidRPr="004F1CA6" w:rsidRDefault="004F1CA6" w:rsidP="004F1CA6">
    <w:pPr>
      <w:pStyle w:val="Pieddepage"/>
      <w:tabs>
        <w:tab w:val="clear" w:pos="9072"/>
      </w:tabs>
      <w:rPr>
        <w:i/>
      </w:rPr>
    </w:pPr>
    <w:r w:rsidRPr="004F1CA6">
      <w:rPr>
        <w:i/>
      </w:rPr>
      <w:t>Charte informatique de [Nom de la société]</w:t>
    </w:r>
    <w:r>
      <w:rPr>
        <w:i/>
      </w:rPr>
      <w:t xml:space="preserve"> à destination des collaborateurs.</w:t>
    </w:r>
    <w:r>
      <w:rPr>
        <w:i/>
      </w:rPr>
      <w:tab/>
    </w:r>
  </w:p>
  <w:sdt>
    <w:sdtPr>
      <w:id w:val="-393430824"/>
      <w:docPartObj>
        <w:docPartGallery w:val="Page Numbers (Bottom of Page)"/>
        <w:docPartUnique/>
      </w:docPartObj>
    </w:sdtPr>
    <w:sdtEndPr/>
    <w:sdtContent>
      <w:sdt>
        <w:sdtPr>
          <w:id w:val="-1517066391"/>
          <w:docPartObj>
            <w:docPartGallery w:val="Page Numbers (Top of Page)"/>
            <w:docPartUnique/>
          </w:docPartObj>
        </w:sdtPr>
        <w:sdtEndPr/>
        <w:sdtContent>
          <w:p w14:paraId="03004DE9" w14:textId="77777777" w:rsidR="004F1CA6" w:rsidRPr="004F1CA6" w:rsidRDefault="004F1CA6" w:rsidP="004F1CA6">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8A0BD5">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8A0BD5">
              <w:rPr>
                <w:b/>
                <w:bCs/>
                <w:noProof/>
              </w:rPr>
              <w:t>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495B0" w14:textId="77777777" w:rsidR="004B3DE2" w:rsidRDefault="004B3DE2" w:rsidP="004F1CA6">
      <w:pPr>
        <w:spacing w:after="0" w:line="240" w:lineRule="auto"/>
      </w:pPr>
      <w:r>
        <w:separator/>
      </w:r>
    </w:p>
  </w:footnote>
  <w:footnote w:type="continuationSeparator" w:id="0">
    <w:p w14:paraId="4AC37635" w14:textId="77777777" w:rsidR="004B3DE2" w:rsidRDefault="004B3DE2" w:rsidP="004F1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71DD"/>
    <w:multiLevelType w:val="hybridMultilevel"/>
    <w:tmpl w:val="17C2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3A396F"/>
    <w:multiLevelType w:val="hybridMultilevel"/>
    <w:tmpl w:val="33C09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DB07A8"/>
    <w:multiLevelType w:val="hybridMultilevel"/>
    <w:tmpl w:val="B92434A8"/>
    <w:lvl w:ilvl="0" w:tplc="88CA18F2">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D44FBC"/>
    <w:multiLevelType w:val="hybridMultilevel"/>
    <w:tmpl w:val="54D008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165A19"/>
    <w:multiLevelType w:val="hybridMultilevel"/>
    <w:tmpl w:val="694C2812"/>
    <w:lvl w:ilvl="0" w:tplc="88CA18F2">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C35B03"/>
    <w:multiLevelType w:val="hybridMultilevel"/>
    <w:tmpl w:val="BAA01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095D67"/>
    <w:multiLevelType w:val="multilevel"/>
    <w:tmpl w:val="04B4A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24206E"/>
    <w:multiLevelType w:val="hybridMultilevel"/>
    <w:tmpl w:val="3A264252"/>
    <w:lvl w:ilvl="0" w:tplc="88CA18F2">
      <w:numFmt w:val="bullet"/>
      <w:lvlText w:val="-"/>
      <w:lvlJc w:val="left"/>
      <w:pPr>
        <w:ind w:left="720" w:hanging="360"/>
      </w:pPr>
      <w:rPr>
        <w:rFonts w:ascii="Calibri" w:eastAsiaTheme="minorHAnsi"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55775A"/>
    <w:multiLevelType w:val="hybridMultilevel"/>
    <w:tmpl w:val="2522E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C9310A"/>
    <w:multiLevelType w:val="hybridMultilevel"/>
    <w:tmpl w:val="2BACEDCE"/>
    <w:lvl w:ilvl="0" w:tplc="88CA18F2">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48515341">
    <w:abstractNumId w:val="8"/>
  </w:num>
  <w:num w:numId="2" w16cid:durableId="520121368">
    <w:abstractNumId w:val="5"/>
  </w:num>
  <w:num w:numId="3" w16cid:durableId="756945917">
    <w:abstractNumId w:val="7"/>
  </w:num>
  <w:num w:numId="4" w16cid:durableId="957445595">
    <w:abstractNumId w:val="9"/>
  </w:num>
  <w:num w:numId="5" w16cid:durableId="2041740662">
    <w:abstractNumId w:val="2"/>
  </w:num>
  <w:num w:numId="6" w16cid:durableId="624964018">
    <w:abstractNumId w:val="4"/>
  </w:num>
  <w:num w:numId="7" w16cid:durableId="1308436571">
    <w:abstractNumId w:val="6"/>
  </w:num>
  <w:num w:numId="8" w16cid:durableId="1181312232">
    <w:abstractNumId w:val="3"/>
  </w:num>
  <w:num w:numId="9" w16cid:durableId="2018385551">
    <w:abstractNumId w:val="0"/>
  </w:num>
  <w:num w:numId="10" w16cid:durableId="197358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DE2"/>
    <w:rsid w:val="000437F3"/>
    <w:rsid w:val="00077AEF"/>
    <w:rsid w:val="000A0BCB"/>
    <w:rsid w:val="00181621"/>
    <w:rsid w:val="002564AE"/>
    <w:rsid w:val="003C6ADB"/>
    <w:rsid w:val="003E651D"/>
    <w:rsid w:val="00422B96"/>
    <w:rsid w:val="004B3DE2"/>
    <w:rsid w:val="004F1CA6"/>
    <w:rsid w:val="006B0C2D"/>
    <w:rsid w:val="006D5A5D"/>
    <w:rsid w:val="007548FE"/>
    <w:rsid w:val="00786776"/>
    <w:rsid w:val="007A10AC"/>
    <w:rsid w:val="008456CC"/>
    <w:rsid w:val="008A0BD5"/>
    <w:rsid w:val="0098043E"/>
    <w:rsid w:val="00B31EF6"/>
    <w:rsid w:val="00B325B8"/>
    <w:rsid w:val="00C20955"/>
    <w:rsid w:val="00CA1C6D"/>
    <w:rsid w:val="00D645E7"/>
    <w:rsid w:val="00DA1751"/>
    <w:rsid w:val="00E95949"/>
    <w:rsid w:val="00F30ED1"/>
    <w:rsid w:val="00F85E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6CF60"/>
  <w15:chartTrackingRefBased/>
  <w15:docId w15:val="{B84D070C-161B-49F6-8734-4F93C895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30E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D5A5D"/>
    <w:pPr>
      <w:autoSpaceDE w:val="0"/>
      <w:autoSpaceDN w:val="0"/>
      <w:adjustRightInd w:val="0"/>
      <w:spacing w:after="0" w:line="240" w:lineRule="auto"/>
    </w:pPr>
    <w:rPr>
      <w:rFonts w:ascii="Arial" w:hAnsi="Arial" w:cs="Arial"/>
      <w:color w:val="000000"/>
      <w:sz w:val="24"/>
      <w:szCs w:val="24"/>
    </w:rPr>
  </w:style>
  <w:style w:type="paragraph" w:styleId="Titre">
    <w:name w:val="Title"/>
    <w:basedOn w:val="Normal"/>
    <w:next w:val="Normal"/>
    <w:link w:val="TitreCar"/>
    <w:uiPriority w:val="10"/>
    <w:qFormat/>
    <w:rsid w:val="006D5A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D5A5D"/>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4F1CA6"/>
    <w:pPr>
      <w:tabs>
        <w:tab w:val="center" w:pos="4536"/>
        <w:tab w:val="right" w:pos="9072"/>
      </w:tabs>
      <w:spacing w:after="0" w:line="240" w:lineRule="auto"/>
    </w:pPr>
  </w:style>
  <w:style w:type="character" w:customStyle="1" w:styleId="En-tteCar">
    <w:name w:val="En-tête Car"/>
    <w:basedOn w:val="Policepardfaut"/>
    <w:link w:val="En-tte"/>
    <w:uiPriority w:val="99"/>
    <w:rsid w:val="004F1CA6"/>
  </w:style>
  <w:style w:type="paragraph" w:styleId="Pieddepage">
    <w:name w:val="footer"/>
    <w:basedOn w:val="Normal"/>
    <w:link w:val="PieddepageCar"/>
    <w:uiPriority w:val="99"/>
    <w:unhideWhenUsed/>
    <w:rsid w:val="004F1C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1CA6"/>
  </w:style>
  <w:style w:type="character" w:customStyle="1" w:styleId="Titre1Car">
    <w:name w:val="Titre 1 Car"/>
    <w:basedOn w:val="Policepardfaut"/>
    <w:link w:val="Titre1"/>
    <w:uiPriority w:val="9"/>
    <w:rsid w:val="00F30ED1"/>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F30ED1"/>
    <w:pPr>
      <w:ind w:left="720"/>
      <w:contextualSpacing/>
    </w:pPr>
  </w:style>
  <w:style w:type="paragraph" w:styleId="Sous-titre">
    <w:name w:val="Subtitle"/>
    <w:basedOn w:val="Normal"/>
    <w:next w:val="Normal"/>
    <w:link w:val="Sous-titreCar"/>
    <w:uiPriority w:val="11"/>
    <w:qFormat/>
    <w:rsid w:val="00786776"/>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78677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Dpt%20Europe%20&amp;%20Num&#233;rique\Cybers&#233;curit&#233;\2018_charte_informatique_modelegni.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2018_charte_informatique_modelegni</Template>
  <TotalTime>1</TotalTime>
  <Pages>9</Pages>
  <Words>3827</Words>
  <Characters>21054</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MARTENS</dc:creator>
  <cp:keywords/>
  <dc:description/>
  <cp:lastModifiedBy>Mélanie ROI</cp:lastModifiedBy>
  <cp:revision>2</cp:revision>
  <dcterms:created xsi:type="dcterms:W3CDTF">2024-02-09T16:37:00Z</dcterms:created>
  <dcterms:modified xsi:type="dcterms:W3CDTF">2024-02-09T16:37:00Z</dcterms:modified>
</cp:coreProperties>
</file>